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218" w:type="dxa"/>
        <w:tblLook w:val="04A0" w:firstRow="1" w:lastRow="0" w:firstColumn="1" w:lastColumn="0" w:noHBand="0" w:noVBand="1"/>
      </w:tblPr>
      <w:tblGrid>
        <w:gridCol w:w="1817"/>
        <w:gridCol w:w="1535"/>
        <w:gridCol w:w="4725"/>
        <w:gridCol w:w="1680"/>
        <w:gridCol w:w="1535"/>
        <w:gridCol w:w="1786"/>
        <w:gridCol w:w="1943"/>
        <w:gridCol w:w="3930"/>
        <w:gridCol w:w="2267"/>
      </w:tblGrid>
      <w:tr w:rsidR="001470F0" w14:paraId="2FB8A204" w14:textId="77777777" w:rsidTr="004D573E">
        <w:trPr>
          <w:tblHeader/>
        </w:trPr>
        <w:tc>
          <w:tcPr>
            <w:tcW w:w="1817" w:type="dxa"/>
          </w:tcPr>
          <w:p w14:paraId="5C123D1B" w14:textId="77777777" w:rsidR="002360ED" w:rsidRPr="00224A1C" w:rsidRDefault="002360ED">
            <w:pPr>
              <w:rPr>
                <w:b/>
              </w:rPr>
            </w:pPr>
            <w:r w:rsidRPr="00224A1C">
              <w:rPr>
                <w:b/>
              </w:rPr>
              <w:t>Project Title</w:t>
            </w:r>
          </w:p>
        </w:tc>
        <w:tc>
          <w:tcPr>
            <w:tcW w:w="1535" w:type="dxa"/>
          </w:tcPr>
          <w:p w14:paraId="42BF0EF3" w14:textId="77777777" w:rsidR="002360ED" w:rsidRPr="00224A1C" w:rsidRDefault="002360ED">
            <w:pPr>
              <w:rPr>
                <w:b/>
              </w:rPr>
            </w:pPr>
            <w:r w:rsidRPr="00224A1C">
              <w:rPr>
                <w:b/>
              </w:rPr>
              <w:t>Project Sponsor</w:t>
            </w:r>
          </w:p>
        </w:tc>
        <w:tc>
          <w:tcPr>
            <w:tcW w:w="4725" w:type="dxa"/>
          </w:tcPr>
          <w:p w14:paraId="36AD4776" w14:textId="77777777" w:rsidR="002360ED" w:rsidRDefault="002360ED">
            <w:pPr>
              <w:rPr>
                <w:b/>
              </w:rPr>
            </w:pPr>
            <w:r>
              <w:rPr>
                <w:b/>
              </w:rPr>
              <w:t>Brief Project Summary</w:t>
            </w:r>
          </w:p>
        </w:tc>
        <w:tc>
          <w:tcPr>
            <w:tcW w:w="1680" w:type="dxa"/>
          </w:tcPr>
          <w:p w14:paraId="309B42C6" w14:textId="77777777" w:rsidR="002360ED" w:rsidRPr="00224A1C" w:rsidRDefault="002360ED">
            <w:pPr>
              <w:rPr>
                <w:b/>
              </w:rPr>
            </w:pPr>
            <w:r>
              <w:rPr>
                <w:b/>
              </w:rPr>
              <w:t xml:space="preserve">Estimated </w:t>
            </w:r>
            <w:r w:rsidRPr="00224A1C">
              <w:rPr>
                <w:b/>
              </w:rPr>
              <w:t>Project Value</w:t>
            </w:r>
          </w:p>
        </w:tc>
        <w:tc>
          <w:tcPr>
            <w:tcW w:w="1535" w:type="dxa"/>
          </w:tcPr>
          <w:p w14:paraId="4F5D75A7" w14:textId="77777777" w:rsidR="002360ED" w:rsidRPr="00224A1C" w:rsidRDefault="002360ED">
            <w:pPr>
              <w:rPr>
                <w:b/>
              </w:rPr>
            </w:pPr>
            <w:r w:rsidRPr="00224A1C">
              <w:rPr>
                <w:b/>
              </w:rPr>
              <w:t>Growth Deal Funding Request</w:t>
            </w:r>
          </w:p>
        </w:tc>
        <w:tc>
          <w:tcPr>
            <w:tcW w:w="1786" w:type="dxa"/>
          </w:tcPr>
          <w:p w14:paraId="4F776BB2" w14:textId="77777777" w:rsidR="002360ED" w:rsidRPr="00224A1C" w:rsidRDefault="002360ED">
            <w:pPr>
              <w:rPr>
                <w:b/>
              </w:rPr>
            </w:pPr>
            <w:r>
              <w:rPr>
                <w:b/>
              </w:rPr>
              <w:t>Period Growth Deal Funding Required</w:t>
            </w:r>
          </w:p>
        </w:tc>
        <w:tc>
          <w:tcPr>
            <w:tcW w:w="1943" w:type="dxa"/>
          </w:tcPr>
          <w:p w14:paraId="336B7850" w14:textId="77777777" w:rsidR="002360ED" w:rsidRPr="00224A1C" w:rsidRDefault="002360ED">
            <w:pPr>
              <w:rPr>
                <w:b/>
              </w:rPr>
            </w:pPr>
            <w:r w:rsidRPr="00224A1C">
              <w:rPr>
                <w:b/>
              </w:rPr>
              <w:t>Outputs</w:t>
            </w:r>
          </w:p>
        </w:tc>
        <w:tc>
          <w:tcPr>
            <w:tcW w:w="3930" w:type="dxa"/>
          </w:tcPr>
          <w:p w14:paraId="3CF35713" w14:textId="77777777" w:rsidR="002360ED" w:rsidRPr="00224A1C" w:rsidRDefault="002360ED">
            <w:pPr>
              <w:rPr>
                <w:b/>
              </w:rPr>
            </w:pPr>
            <w:r w:rsidRPr="00224A1C">
              <w:rPr>
                <w:b/>
              </w:rPr>
              <w:t>SEP Theme</w:t>
            </w:r>
          </w:p>
        </w:tc>
        <w:tc>
          <w:tcPr>
            <w:tcW w:w="2267" w:type="dxa"/>
          </w:tcPr>
          <w:p w14:paraId="5E604EB7" w14:textId="77777777" w:rsidR="002360ED" w:rsidRPr="00224A1C" w:rsidRDefault="002360ED" w:rsidP="00224A1C">
            <w:pPr>
              <w:rPr>
                <w:b/>
              </w:rPr>
            </w:pPr>
            <w:r>
              <w:rPr>
                <w:b/>
              </w:rPr>
              <w:t>Suitability for other National Funding Sources</w:t>
            </w:r>
          </w:p>
        </w:tc>
      </w:tr>
      <w:tr w:rsidR="001470F0" w14:paraId="370F1CC1" w14:textId="77777777" w:rsidTr="004D573E">
        <w:tc>
          <w:tcPr>
            <w:tcW w:w="1817" w:type="dxa"/>
          </w:tcPr>
          <w:p w14:paraId="592C3DA2" w14:textId="77777777" w:rsidR="002360ED" w:rsidRDefault="002360ED">
            <w:r>
              <w:t>South Lancaster</w:t>
            </w:r>
          </w:p>
          <w:p w14:paraId="114542F3" w14:textId="77777777" w:rsidR="002360ED" w:rsidRDefault="002360ED"/>
        </w:tc>
        <w:tc>
          <w:tcPr>
            <w:tcW w:w="1535" w:type="dxa"/>
          </w:tcPr>
          <w:p w14:paraId="2926289D" w14:textId="77777777" w:rsidR="002360ED" w:rsidRDefault="001470F0">
            <w:r>
              <w:t xml:space="preserve">Lancashire County Council / </w:t>
            </w:r>
            <w:r w:rsidR="002360ED">
              <w:t>Lancaster City Council</w:t>
            </w:r>
          </w:p>
        </w:tc>
        <w:tc>
          <w:tcPr>
            <w:tcW w:w="4725" w:type="dxa"/>
          </w:tcPr>
          <w:p w14:paraId="37F0DBB0" w14:textId="1636015D" w:rsidR="002360ED" w:rsidRDefault="00C57DC5" w:rsidP="00F30145">
            <w:r>
              <w:t xml:space="preserve">Delivery of </w:t>
            </w:r>
            <w:r w:rsidR="001470F0">
              <w:t xml:space="preserve">reconfigured </w:t>
            </w:r>
            <w:r>
              <w:t xml:space="preserve">Junction </w:t>
            </w:r>
            <w:r w:rsidR="001470F0">
              <w:t xml:space="preserve">33 </w:t>
            </w:r>
            <w:r>
              <w:t xml:space="preserve">on the M6 to support housing growth and </w:t>
            </w:r>
            <w:r w:rsidR="00F30145">
              <w:t>HE led business and innovation development facilities</w:t>
            </w:r>
            <w:r w:rsidR="001470F0">
              <w:t>.</w:t>
            </w:r>
            <w:r w:rsidR="00F30145">
              <w:t xml:space="preserve">  Also includes critical infrastructure to unlock housing sites (new bridges over West Coast Main Line.</w:t>
            </w:r>
          </w:p>
        </w:tc>
        <w:tc>
          <w:tcPr>
            <w:tcW w:w="1680" w:type="dxa"/>
          </w:tcPr>
          <w:p w14:paraId="2E28C1CF" w14:textId="30DF1970" w:rsidR="002360ED" w:rsidRDefault="001470F0" w:rsidP="00F30145">
            <w:r>
              <w:t>c</w:t>
            </w:r>
            <w:r w:rsidR="002360ED">
              <w:t>£</w:t>
            </w:r>
            <w:r w:rsidR="00F30145">
              <w:t>6</w:t>
            </w:r>
            <w:r w:rsidR="002360ED">
              <w:t>5m</w:t>
            </w:r>
          </w:p>
        </w:tc>
        <w:tc>
          <w:tcPr>
            <w:tcW w:w="1535" w:type="dxa"/>
          </w:tcPr>
          <w:p w14:paraId="6C9FF7FD" w14:textId="79DFB08E" w:rsidR="002360ED" w:rsidRDefault="001470F0" w:rsidP="00F30145">
            <w:r>
              <w:t>c</w:t>
            </w:r>
            <w:r w:rsidR="002360ED">
              <w:t>£</w:t>
            </w:r>
            <w:r w:rsidR="00F30145">
              <w:t>5</w:t>
            </w:r>
            <w:r w:rsidR="002360ED">
              <w:t>0m</w:t>
            </w:r>
          </w:p>
        </w:tc>
        <w:tc>
          <w:tcPr>
            <w:tcW w:w="1786" w:type="dxa"/>
          </w:tcPr>
          <w:p w14:paraId="4FF9A44A" w14:textId="77777777" w:rsidR="002360ED" w:rsidRDefault="002360ED">
            <w:r>
              <w:t>2019 onwards</w:t>
            </w:r>
          </w:p>
        </w:tc>
        <w:tc>
          <w:tcPr>
            <w:tcW w:w="1943" w:type="dxa"/>
          </w:tcPr>
          <w:p w14:paraId="301C33C4" w14:textId="77777777" w:rsidR="009F6D28" w:rsidRDefault="002360ED">
            <w:r>
              <w:t>3,500 housing units</w:t>
            </w:r>
            <w:r w:rsidR="001470F0">
              <w:t xml:space="preserve"> </w:t>
            </w:r>
          </w:p>
          <w:p w14:paraId="37207CA1" w14:textId="3393B386" w:rsidR="002360ED" w:rsidRDefault="009F6D28" w:rsidP="009F6D28">
            <w:r>
              <w:t xml:space="preserve">Expansion of </w:t>
            </w:r>
            <w:r w:rsidR="001470F0">
              <w:t>University</w:t>
            </w:r>
          </w:p>
        </w:tc>
        <w:tc>
          <w:tcPr>
            <w:tcW w:w="3930" w:type="dxa"/>
          </w:tcPr>
          <w:p w14:paraId="745A0CD8" w14:textId="77777777" w:rsidR="002360ED" w:rsidRDefault="002360ED" w:rsidP="004F0B1A">
            <w:pPr>
              <w:pStyle w:val="ListParagraph"/>
              <w:numPr>
                <w:ilvl w:val="0"/>
                <w:numId w:val="1"/>
              </w:numPr>
              <w:ind w:left="175" w:hanging="142"/>
            </w:pPr>
            <w:r>
              <w:t>Releasing Local Growth Potential</w:t>
            </w:r>
          </w:p>
          <w:p w14:paraId="3DABAAF0" w14:textId="77777777" w:rsidR="002360ED" w:rsidRDefault="002360ED" w:rsidP="004F0B1A">
            <w:pPr>
              <w:pStyle w:val="ListParagraph"/>
              <w:numPr>
                <w:ilvl w:val="0"/>
                <w:numId w:val="1"/>
              </w:numPr>
              <w:ind w:left="175" w:hanging="142"/>
            </w:pPr>
            <w:r>
              <w:t>Innovation Excellence</w:t>
            </w:r>
          </w:p>
        </w:tc>
        <w:tc>
          <w:tcPr>
            <w:tcW w:w="2267" w:type="dxa"/>
          </w:tcPr>
          <w:p w14:paraId="7DC98563" w14:textId="77777777" w:rsidR="002360ED" w:rsidRDefault="002360ED"/>
        </w:tc>
      </w:tr>
      <w:tr w:rsidR="001470F0" w14:paraId="5EC8C364" w14:textId="77777777" w:rsidTr="004D573E">
        <w:tc>
          <w:tcPr>
            <w:tcW w:w="1817" w:type="dxa"/>
          </w:tcPr>
          <w:p w14:paraId="59CEE045" w14:textId="77777777" w:rsidR="002360ED" w:rsidRDefault="002360ED">
            <w:r>
              <w:t>Advanced Manufacturing Research Centre NW</w:t>
            </w:r>
          </w:p>
        </w:tc>
        <w:tc>
          <w:tcPr>
            <w:tcW w:w="1535" w:type="dxa"/>
          </w:tcPr>
          <w:p w14:paraId="707E8DD5" w14:textId="77777777" w:rsidR="002360ED" w:rsidRDefault="002360ED">
            <w:r>
              <w:t>Sheffield University and Lancaster University</w:t>
            </w:r>
          </w:p>
        </w:tc>
        <w:tc>
          <w:tcPr>
            <w:tcW w:w="4725" w:type="dxa"/>
          </w:tcPr>
          <w:p w14:paraId="05FFED5F" w14:textId="40A0D145" w:rsidR="002360ED" w:rsidRDefault="004D78AD">
            <w:r>
              <w:t>The development of a manufacturing research and development facility supporting the increased productivity of Lancashire's advanced engineering and manufacturing sector, further refining   the model develop at the AMRC Catapult Centre in Sheffield.</w:t>
            </w:r>
          </w:p>
          <w:p w14:paraId="42140B41" w14:textId="6A5CD7AD" w:rsidR="004D78AD" w:rsidRDefault="004D78AD" w:rsidP="004D573E">
            <w:r>
              <w:t xml:space="preserve">The initial focus of the NW-AMRC will be machining, </w:t>
            </w:r>
            <w:r w:rsidR="004D573E">
              <w:t>automated assembly, surface finishing and additive manufacturing.</w:t>
            </w:r>
          </w:p>
        </w:tc>
        <w:tc>
          <w:tcPr>
            <w:tcW w:w="1680" w:type="dxa"/>
          </w:tcPr>
          <w:p w14:paraId="1600A597" w14:textId="77777777" w:rsidR="002360ED" w:rsidRDefault="002360ED">
            <w:r>
              <w:t>£50m over 3 phases</w:t>
            </w:r>
          </w:p>
        </w:tc>
        <w:tc>
          <w:tcPr>
            <w:tcW w:w="1535" w:type="dxa"/>
          </w:tcPr>
          <w:p w14:paraId="31DD57B1" w14:textId="25173D20" w:rsidR="002360ED" w:rsidRDefault="002360ED" w:rsidP="004D573E">
            <w:r>
              <w:t>£</w:t>
            </w:r>
            <w:r w:rsidR="004D573E">
              <w:t>20</w:t>
            </w:r>
            <w:r>
              <w:t>m</w:t>
            </w:r>
          </w:p>
        </w:tc>
        <w:tc>
          <w:tcPr>
            <w:tcW w:w="1786" w:type="dxa"/>
          </w:tcPr>
          <w:p w14:paraId="1379DFDE" w14:textId="77777777" w:rsidR="002360ED" w:rsidRDefault="002360ED">
            <w:r>
              <w:t>2017/18</w:t>
            </w:r>
          </w:p>
        </w:tc>
        <w:tc>
          <w:tcPr>
            <w:tcW w:w="1943" w:type="dxa"/>
          </w:tcPr>
          <w:p w14:paraId="0790BB70" w14:textId="77B6D5AE" w:rsidR="004D573E" w:rsidRDefault="004D573E">
            <w:r>
              <w:t>490 Business Assists Phase 1</w:t>
            </w:r>
            <w:r>
              <w:br/>
            </w:r>
          </w:p>
          <w:p w14:paraId="70391F32" w14:textId="77777777" w:rsidR="004D573E" w:rsidRDefault="004D573E">
            <w:r>
              <w:t>610 Business Assists Phase 2</w:t>
            </w:r>
          </w:p>
          <w:p w14:paraId="65E8E5B9" w14:textId="77777777" w:rsidR="004D573E" w:rsidRDefault="004D573E"/>
          <w:p w14:paraId="22445D1F" w14:textId="77777777" w:rsidR="004D573E" w:rsidRDefault="004D573E">
            <w:r>
              <w:t>690 Business Assists Phase 3</w:t>
            </w:r>
          </w:p>
          <w:p w14:paraId="49A50142" w14:textId="77777777" w:rsidR="004D573E" w:rsidRDefault="004D573E"/>
          <w:p w14:paraId="27F610F7" w14:textId="7063ADE5" w:rsidR="004D573E" w:rsidRDefault="004D573E" w:rsidP="004D573E">
            <w:r>
              <w:t>695 jobs Phase 1</w:t>
            </w:r>
          </w:p>
          <w:p w14:paraId="362680C0" w14:textId="77777777" w:rsidR="004D573E" w:rsidRDefault="004D573E" w:rsidP="004D573E">
            <w:r>
              <w:t>(of which</w:t>
            </w:r>
            <w:r>
              <w:br/>
              <w:t>180 - construction)</w:t>
            </w:r>
          </w:p>
          <w:p w14:paraId="531AD7FD" w14:textId="77777777" w:rsidR="004D573E" w:rsidRDefault="004D573E" w:rsidP="004D573E"/>
          <w:p w14:paraId="25F58AE1" w14:textId="77777777" w:rsidR="004D573E" w:rsidRDefault="004D573E" w:rsidP="004D573E">
            <w:r>
              <w:t>860 jobs Phase 2</w:t>
            </w:r>
          </w:p>
          <w:p w14:paraId="57DDA796" w14:textId="77777777" w:rsidR="004D573E" w:rsidRDefault="004D573E" w:rsidP="004D573E"/>
          <w:p w14:paraId="458E14D3" w14:textId="57EA8994" w:rsidR="004D573E" w:rsidRDefault="004D573E" w:rsidP="004D573E"/>
        </w:tc>
        <w:tc>
          <w:tcPr>
            <w:tcW w:w="3930" w:type="dxa"/>
          </w:tcPr>
          <w:p w14:paraId="76C1BFEF" w14:textId="77777777" w:rsidR="002360ED" w:rsidRDefault="002360ED" w:rsidP="004F0B1A">
            <w:pPr>
              <w:pStyle w:val="ListParagraph"/>
              <w:numPr>
                <w:ilvl w:val="0"/>
                <w:numId w:val="2"/>
              </w:numPr>
              <w:ind w:left="175" w:hanging="142"/>
            </w:pPr>
            <w:r>
              <w:t>Sector Development and Growth</w:t>
            </w:r>
          </w:p>
          <w:p w14:paraId="06CAFB77" w14:textId="77777777" w:rsidR="002360ED" w:rsidRDefault="002360ED" w:rsidP="004F0B1A">
            <w:pPr>
              <w:pStyle w:val="ListParagraph"/>
              <w:numPr>
                <w:ilvl w:val="0"/>
                <w:numId w:val="2"/>
              </w:numPr>
              <w:ind w:left="175" w:hanging="142"/>
            </w:pPr>
            <w:r>
              <w:t>Innovation Excellence</w:t>
            </w:r>
          </w:p>
          <w:p w14:paraId="01ED3980" w14:textId="341DC21F" w:rsidR="004D573E" w:rsidRDefault="004D573E" w:rsidP="004F0B1A">
            <w:pPr>
              <w:pStyle w:val="ListParagraph"/>
              <w:numPr>
                <w:ilvl w:val="0"/>
                <w:numId w:val="2"/>
              </w:numPr>
              <w:ind w:left="175" w:hanging="142"/>
            </w:pPr>
            <w:r>
              <w:t>Releasing Local Growth Potential</w:t>
            </w:r>
          </w:p>
        </w:tc>
        <w:tc>
          <w:tcPr>
            <w:tcW w:w="2267" w:type="dxa"/>
          </w:tcPr>
          <w:p w14:paraId="04C398C7" w14:textId="77777777" w:rsidR="002360ED" w:rsidRDefault="002360ED"/>
        </w:tc>
      </w:tr>
      <w:tr w:rsidR="001470F0" w14:paraId="665BF52F" w14:textId="77777777" w:rsidTr="004D573E">
        <w:tc>
          <w:tcPr>
            <w:tcW w:w="1817" w:type="dxa"/>
          </w:tcPr>
          <w:p w14:paraId="56FCAD88" w14:textId="6D731B21" w:rsidR="002360ED" w:rsidRDefault="002360ED">
            <w:r>
              <w:t>21</w:t>
            </w:r>
            <w:r w:rsidRPr="00D37315">
              <w:rPr>
                <w:vertAlign w:val="superscript"/>
              </w:rPr>
              <w:t>st</w:t>
            </w:r>
            <w:r>
              <w:t xml:space="preserve"> Century Conference Centre &amp; Hotel Offer for Blackpool</w:t>
            </w:r>
          </w:p>
        </w:tc>
        <w:tc>
          <w:tcPr>
            <w:tcW w:w="1535" w:type="dxa"/>
          </w:tcPr>
          <w:p w14:paraId="369A1FA3" w14:textId="77777777" w:rsidR="002360ED" w:rsidRDefault="002360ED">
            <w:r>
              <w:t>Blackpool Council</w:t>
            </w:r>
          </w:p>
        </w:tc>
        <w:tc>
          <w:tcPr>
            <w:tcW w:w="4725" w:type="dxa"/>
          </w:tcPr>
          <w:p w14:paraId="51BC72E6" w14:textId="77777777" w:rsidR="002360ED" w:rsidRDefault="008222AA" w:rsidP="008222AA">
            <w:r>
              <w:t>Creation of a new conference centre and hotel scheme anchored at Blackpool's famous Winter Gardens which will enable the resort to once again attract national and international conferences.</w:t>
            </w:r>
          </w:p>
        </w:tc>
        <w:tc>
          <w:tcPr>
            <w:tcW w:w="1680" w:type="dxa"/>
          </w:tcPr>
          <w:p w14:paraId="4590D4B8" w14:textId="77777777" w:rsidR="002360ED" w:rsidRDefault="002360ED">
            <w:r>
              <w:t>£37.5m</w:t>
            </w:r>
          </w:p>
        </w:tc>
        <w:tc>
          <w:tcPr>
            <w:tcW w:w="1535" w:type="dxa"/>
          </w:tcPr>
          <w:p w14:paraId="603D77A6" w14:textId="77777777" w:rsidR="002360ED" w:rsidRDefault="002360ED">
            <w:r>
              <w:t>£15m</w:t>
            </w:r>
          </w:p>
        </w:tc>
        <w:tc>
          <w:tcPr>
            <w:tcW w:w="1786" w:type="dxa"/>
          </w:tcPr>
          <w:p w14:paraId="31240F38" w14:textId="77777777" w:rsidR="002360ED" w:rsidRDefault="002360ED">
            <w:r>
              <w:t>2017/18 onwards</w:t>
            </w:r>
          </w:p>
        </w:tc>
        <w:tc>
          <w:tcPr>
            <w:tcW w:w="1943" w:type="dxa"/>
          </w:tcPr>
          <w:p w14:paraId="4F68B11B" w14:textId="77777777" w:rsidR="007137C5" w:rsidRDefault="007137C5" w:rsidP="007137C5">
            <w:r>
              <w:t>5 to 10 new businesses created</w:t>
            </w:r>
          </w:p>
          <w:p w14:paraId="7E5F49DF" w14:textId="77777777" w:rsidR="007137C5" w:rsidRDefault="007137C5" w:rsidP="007137C5">
            <w:r>
              <w:t xml:space="preserve">212 FTEs </w:t>
            </w:r>
          </w:p>
          <w:p w14:paraId="28A1F3E3" w14:textId="77777777" w:rsidR="002360ED" w:rsidRDefault="002360ED"/>
        </w:tc>
        <w:tc>
          <w:tcPr>
            <w:tcW w:w="3930" w:type="dxa"/>
          </w:tcPr>
          <w:p w14:paraId="68161950" w14:textId="77777777" w:rsidR="007137C5" w:rsidRDefault="007137C5" w:rsidP="007137C5">
            <w:pPr>
              <w:pStyle w:val="ListParagraph"/>
              <w:numPr>
                <w:ilvl w:val="0"/>
                <w:numId w:val="3"/>
              </w:numPr>
              <w:ind w:left="175" w:hanging="175"/>
            </w:pPr>
            <w:r>
              <w:t>Renewal of Blackpool</w:t>
            </w:r>
          </w:p>
          <w:p w14:paraId="32D607B3" w14:textId="77777777" w:rsidR="007137C5" w:rsidRDefault="007137C5" w:rsidP="007137C5">
            <w:pPr>
              <w:pStyle w:val="ListParagraph"/>
              <w:numPr>
                <w:ilvl w:val="0"/>
                <w:numId w:val="3"/>
              </w:numPr>
              <w:ind w:left="175" w:hanging="175"/>
            </w:pPr>
            <w:r>
              <w:t>Releasing Local Growth Potential</w:t>
            </w:r>
          </w:p>
          <w:p w14:paraId="57F23E9C" w14:textId="77777777" w:rsidR="007137C5" w:rsidRDefault="007137C5" w:rsidP="007137C5">
            <w:pPr>
              <w:pStyle w:val="ListParagraph"/>
              <w:numPr>
                <w:ilvl w:val="0"/>
                <w:numId w:val="3"/>
              </w:numPr>
              <w:ind w:left="175" w:hanging="175"/>
            </w:pPr>
            <w:r>
              <w:t xml:space="preserve">Sector Development and Growth </w:t>
            </w:r>
          </w:p>
          <w:p w14:paraId="0358C5AF" w14:textId="77777777" w:rsidR="002360ED" w:rsidRDefault="002360ED" w:rsidP="007137C5"/>
        </w:tc>
        <w:tc>
          <w:tcPr>
            <w:tcW w:w="2267" w:type="dxa"/>
          </w:tcPr>
          <w:p w14:paraId="7FA48A56" w14:textId="77777777" w:rsidR="002360ED" w:rsidRDefault="002360ED"/>
        </w:tc>
      </w:tr>
      <w:tr w:rsidR="001470F0" w14:paraId="4EF0AF03" w14:textId="77777777" w:rsidTr="004D573E">
        <w:tc>
          <w:tcPr>
            <w:tcW w:w="1817" w:type="dxa"/>
          </w:tcPr>
          <w:p w14:paraId="70D9F44C" w14:textId="77777777" w:rsidR="002360ED" w:rsidRDefault="002360ED">
            <w:r>
              <w:t>North West Burnley Growth Corridor</w:t>
            </w:r>
          </w:p>
        </w:tc>
        <w:tc>
          <w:tcPr>
            <w:tcW w:w="1535" w:type="dxa"/>
          </w:tcPr>
          <w:p w14:paraId="747DFAD9" w14:textId="77777777" w:rsidR="002360ED" w:rsidRDefault="002360ED">
            <w:r>
              <w:t>Burnley Borough Council</w:t>
            </w:r>
          </w:p>
        </w:tc>
        <w:tc>
          <w:tcPr>
            <w:tcW w:w="4725" w:type="dxa"/>
          </w:tcPr>
          <w:p w14:paraId="200D3EC3" w14:textId="77777777" w:rsidR="002360ED" w:rsidRDefault="007B67AE" w:rsidP="007B67AE">
            <w:r>
              <w:t xml:space="preserve">Development within two growth locations within the Borough, at </w:t>
            </w:r>
            <w:proofErr w:type="spellStart"/>
            <w:r>
              <w:t>Padiham</w:t>
            </w:r>
            <w:proofErr w:type="spellEnd"/>
            <w:r>
              <w:t xml:space="preserve"> and </w:t>
            </w:r>
            <w:proofErr w:type="spellStart"/>
            <w:r>
              <w:t>Hapton</w:t>
            </w:r>
            <w:proofErr w:type="spellEnd"/>
            <w:r>
              <w:t>, to deliver housing and jobs growth and provide complementary to flood defence schemes.</w:t>
            </w:r>
          </w:p>
          <w:p w14:paraId="372D6FEB" w14:textId="77777777" w:rsidR="007B67AE" w:rsidRDefault="007B67AE" w:rsidP="007B67AE">
            <w:r>
              <w:t xml:space="preserve">Key locations are the </w:t>
            </w:r>
            <w:proofErr w:type="spellStart"/>
            <w:r>
              <w:t>Baxi</w:t>
            </w:r>
            <w:proofErr w:type="spellEnd"/>
            <w:r>
              <w:t xml:space="preserve"> site, </w:t>
            </w:r>
            <w:proofErr w:type="spellStart"/>
            <w:r>
              <w:t>Shuttleworth</w:t>
            </w:r>
            <w:proofErr w:type="spellEnd"/>
            <w:r>
              <w:t xml:space="preserve"> </w:t>
            </w:r>
            <w:r w:rsidR="001C7556">
              <w:t xml:space="preserve">Mead Business Park and </w:t>
            </w:r>
            <w:proofErr w:type="spellStart"/>
            <w:r w:rsidR="001C7556">
              <w:t>Padiham</w:t>
            </w:r>
            <w:proofErr w:type="spellEnd"/>
            <w:r w:rsidR="001C7556">
              <w:t xml:space="preserve"> town c</w:t>
            </w:r>
            <w:r>
              <w:t>entre.</w:t>
            </w:r>
          </w:p>
        </w:tc>
        <w:tc>
          <w:tcPr>
            <w:tcW w:w="1680" w:type="dxa"/>
          </w:tcPr>
          <w:p w14:paraId="652B633C" w14:textId="77777777" w:rsidR="002360ED" w:rsidRDefault="002360ED">
            <w:r>
              <w:t>£9.5m</w:t>
            </w:r>
          </w:p>
        </w:tc>
        <w:tc>
          <w:tcPr>
            <w:tcW w:w="1535" w:type="dxa"/>
          </w:tcPr>
          <w:p w14:paraId="4C8ADEF8" w14:textId="77777777" w:rsidR="002360ED" w:rsidRDefault="002360ED">
            <w:r>
              <w:t>£6.25m</w:t>
            </w:r>
          </w:p>
        </w:tc>
        <w:tc>
          <w:tcPr>
            <w:tcW w:w="1786" w:type="dxa"/>
          </w:tcPr>
          <w:p w14:paraId="0698B8B3" w14:textId="77777777" w:rsidR="002360ED" w:rsidRDefault="002360ED">
            <w:r>
              <w:t>2018/19 and 2019/20 with potential to push back by 1 year</w:t>
            </w:r>
          </w:p>
        </w:tc>
        <w:tc>
          <w:tcPr>
            <w:tcW w:w="1943" w:type="dxa"/>
          </w:tcPr>
          <w:p w14:paraId="2BF24E05" w14:textId="77777777" w:rsidR="002360ED" w:rsidRDefault="002360ED">
            <w:r>
              <w:t>250 housing units of which 10% are starter homes</w:t>
            </w:r>
          </w:p>
          <w:p w14:paraId="09A7E8FE" w14:textId="77777777" w:rsidR="002360ED" w:rsidRDefault="002360ED">
            <w:r>
              <w:t xml:space="preserve">622 FTEs </w:t>
            </w:r>
            <w:r w:rsidR="00644923">
              <w:t xml:space="preserve">created </w:t>
            </w:r>
            <w:r>
              <w:t xml:space="preserve">in manufacturing and logistics </w:t>
            </w:r>
          </w:p>
          <w:p w14:paraId="09A1FD37" w14:textId="77777777" w:rsidR="002360ED" w:rsidRDefault="002360ED"/>
        </w:tc>
        <w:tc>
          <w:tcPr>
            <w:tcW w:w="3930" w:type="dxa"/>
          </w:tcPr>
          <w:p w14:paraId="267BEF83" w14:textId="77777777" w:rsidR="002360ED" w:rsidRDefault="002360ED" w:rsidP="002360ED">
            <w:pPr>
              <w:pStyle w:val="ListParagraph"/>
              <w:numPr>
                <w:ilvl w:val="0"/>
                <w:numId w:val="3"/>
              </w:numPr>
              <w:ind w:left="175" w:hanging="175"/>
            </w:pPr>
            <w:r>
              <w:t>Releasing Local Growth potential</w:t>
            </w:r>
          </w:p>
        </w:tc>
        <w:tc>
          <w:tcPr>
            <w:tcW w:w="2267" w:type="dxa"/>
          </w:tcPr>
          <w:p w14:paraId="7BA047D5" w14:textId="77777777" w:rsidR="002360ED" w:rsidRDefault="002360ED"/>
        </w:tc>
      </w:tr>
      <w:tr w:rsidR="001470F0" w14:paraId="7E9767AE" w14:textId="77777777" w:rsidTr="004D573E">
        <w:tc>
          <w:tcPr>
            <w:tcW w:w="1817" w:type="dxa"/>
          </w:tcPr>
          <w:p w14:paraId="0276F104" w14:textId="77777777" w:rsidR="002360ED" w:rsidRDefault="002360ED">
            <w:r>
              <w:t>Pennine Gateways</w:t>
            </w:r>
          </w:p>
        </w:tc>
        <w:tc>
          <w:tcPr>
            <w:tcW w:w="1535" w:type="dxa"/>
          </w:tcPr>
          <w:p w14:paraId="2808E1A6" w14:textId="77777777" w:rsidR="002360ED" w:rsidRDefault="002360ED">
            <w:r>
              <w:t>Blackburn with Darwen Borough Council</w:t>
            </w:r>
          </w:p>
        </w:tc>
        <w:tc>
          <w:tcPr>
            <w:tcW w:w="4725" w:type="dxa"/>
          </w:tcPr>
          <w:p w14:paraId="77C563D0" w14:textId="77777777" w:rsidR="002360ED" w:rsidRDefault="00F21FE4" w:rsidP="00F21FE4">
            <w:r>
              <w:t>Project will deliver key transport infrastructure improvements at 3 main gateways in</w:t>
            </w:r>
            <w:r w:rsidR="00076263">
              <w:t>to Blackburn from the M6</w:t>
            </w:r>
            <w:r>
              <w:t>5 at Junctions 4,</w:t>
            </w:r>
            <w:r w:rsidR="007B67AE">
              <w:t xml:space="preserve"> </w:t>
            </w:r>
            <w:r>
              <w:t>5 and 6 to unlock housing and employment growth.</w:t>
            </w:r>
          </w:p>
        </w:tc>
        <w:tc>
          <w:tcPr>
            <w:tcW w:w="1680" w:type="dxa"/>
          </w:tcPr>
          <w:p w14:paraId="6A93107B" w14:textId="77777777" w:rsidR="002360ED" w:rsidRDefault="002360ED">
            <w:r>
              <w:t>£190m development value</w:t>
            </w:r>
          </w:p>
        </w:tc>
        <w:tc>
          <w:tcPr>
            <w:tcW w:w="1535" w:type="dxa"/>
          </w:tcPr>
          <w:p w14:paraId="26EC2A82" w14:textId="77777777" w:rsidR="002360ED" w:rsidRDefault="002360ED">
            <w:r>
              <w:t>£11.4m</w:t>
            </w:r>
          </w:p>
        </w:tc>
        <w:tc>
          <w:tcPr>
            <w:tcW w:w="1786" w:type="dxa"/>
          </w:tcPr>
          <w:p w14:paraId="4D277F50" w14:textId="77777777" w:rsidR="002360ED" w:rsidRDefault="00F21FE4">
            <w:r>
              <w:t>2017/18 onwards</w:t>
            </w:r>
          </w:p>
        </w:tc>
        <w:tc>
          <w:tcPr>
            <w:tcW w:w="1943" w:type="dxa"/>
          </w:tcPr>
          <w:p w14:paraId="7F4C01D7" w14:textId="77777777" w:rsidR="002360ED" w:rsidRDefault="002360ED">
            <w:r>
              <w:t>870 housing units</w:t>
            </w:r>
          </w:p>
          <w:p w14:paraId="21EF96E2" w14:textId="77777777" w:rsidR="002360ED" w:rsidRDefault="002360ED" w:rsidP="002360ED">
            <w:r>
              <w:t>64,000 m</w:t>
            </w:r>
            <w:r w:rsidRPr="002360ED">
              <w:rPr>
                <w:vertAlign w:val="superscript"/>
              </w:rPr>
              <w:t xml:space="preserve">2 </w:t>
            </w:r>
            <w:r>
              <w:t xml:space="preserve">of commercial </w:t>
            </w:r>
            <w:proofErr w:type="spellStart"/>
            <w:r>
              <w:t>floorspace</w:t>
            </w:r>
            <w:proofErr w:type="spellEnd"/>
            <w:r>
              <w:t xml:space="preserve"> </w:t>
            </w:r>
          </w:p>
          <w:p w14:paraId="7F7C26A7" w14:textId="77777777" w:rsidR="002360ED" w:rsidRDefault="002360ED" w:rsidP="002360ED">
            <w:r>
              <w:t>725 to 3,000 jobs</w:t>
            </w:r>
          </w:p>
        </w:tc>
        <w:tc>
          <w:tcPr>
            <w:tcW w:w="3930" w:type="dxa"/>
          </w:tcPr>
          <w:p w14:paraId="58E3CA9B" w14:textId="77777777" w:rsidR="002360ED" w:rsidRDefault="002360ED" w:rsidP="00C5009B">
            <w:pPr>
              <w:pStyle w:val="ListParagraph"/>
              <w:numPr>
                <w:ilvl w:val="0"/>
                <w:numId w:val="3"/>
              </w:numPr>
              <w:ind w:left="175" w:hanging="142"/>
            </w:pPr>
            <w:r>
              <w:t>Releasing Local Growth Potential</w:t>
            </w:r>
          </w:p>
        </w:tc>
        <w:tc>
          <w:tcPr>
            <w:tcW w:w="2267" w:type="dxa"/>
          </w:tcPr>
          <w:p w14:paraId="35E0728D" w14:textId="4921558A" w:rsidR="002360ED" w:rsidRDefault="002360ED" w:rsidP="00840138"/>
        </w:tc>
      </w:tr>
      <w:tr w:rsidR="001470F0" w14:paraId="663134AC" w14:textId="77777777" w:rsidTr="004D573E">
        <w:tc>
          <w:tcPr>
            <w:tcW w:w="1817" w:type="dxa"/>
          </w:tcPr>
          <w:p w14:paraId="117183F6" w14:textId="77777777" w:rsidR="002360ED" w:rsidRDefault="002360ED">
            <w:r>
              <w:t>Ribble Valley Housing and Economic Growth Plan</w:t>
            </w:r>
          </w:p>
        </w:tc>
        <w:tc>
          <w:tcPr>
            <w:tcW w:w="1535" w:type="dxa"/>
          </w:tcPr>
          <w:p w14:paraId="4AE030AF" w14:textId="77777777" w:rsidR="002360ED" w:rsidRDefault="002360ED">
            <w:r>
              <w:t>Ribble Valley Borough Council</w:t>
            </w:r>
          </w:p>
        </w:tc>
        <w:tc>
          <w:tcPr>
            <w:tcW w:w="4725" w:type="dxa"/>
          </w:tcPr>
          <w:p w14:paraId="15B88BE2" w14:textId="77777777" w:rsidR="002360ED" w:rsidRDefault="007B67AE" w:rsidP="007B67AE">
            <w:r>
              <w:t xml:space="preserve">Scheme will deliver housing growth and create business accommodation in the Ribble Valley at key sites including </w:t>
            </w:r>
            <w:proofErr w:type="spellStart"/>
            <w:r>
              <w:t>Standen</w:t>
            </w:r>
            <w:proofErr w:type="spellEnd"/>
            <w:r>
              <w:t xml:space="preserve"> and Barrow Business Park.</w:t>
            </w:r>
          </w:p>
        </w:tc>
        <w:tc>
          <w:tcPr>
            <w:tcW w:w="1680" w:type="dxa"/>
          </w:tcPr>
          <w:p w14:paraId="63DB1C90" w14:textId="77777777" w:rsidR="002360ED" w:rsidRDefault="002360ED">
            <w:r>
              <w:t>Not known</w:t>
            </w:r>
          </w:p>
        </w:tc>
        <w:tc>
          <w:tcPr>
            <w:tcW w:w="1535" w:type="dxa"/>
          </w:tcPr>
          <w:p w14:paraId="67E3BABE" w14:textId="77777777" w:rsidR="002360ED" w:rsidRDefault="002360ED">
            <w:r>
              <w:t>£3m</w:t>
            </w:r>
          </w:p>
        </w:tc>
        <w:tc>
          <w:tcPr>
            <w:tcW w:w="1786" w:type="dxa"/>
          </w:tcPr>
          <w:p w14:paraId="26800396" w14:textId="77777777" w:rsidR="002360ED" w:rsidRDefault="002360ED">
            <w:r>
              <w:t>Not known</w:t>
            </w:r>
          </w:p>
        </w:tc>
        <w:tc>
          <w:tcPr>
            <w:tcW w:w="1943" w:type="dxa"/>
          </w:tcPr>
          <w:p w14:paraId="18164EF0" w14:textId="77777777" w:rsidR="002360ED" w:rsidRDefault="007B67AE" w:rsidP="007B67AE">
            <w:r>
              <w:t>1,000 + housing units</w:t>
            </w:r>
          </w:p>
          <w:p w14:paraId="2ADEFE91" w14:textId="77777777" w:rsidR="00A753B7" w:rsidRDefault="00A753B7" w:rsidP="007B67AE">
            <w:r>
              <w:t xml:space="preserve">65 FTEs </w:t>
            </w:r>
          </w:p>
          <w:p w14:paraId="47D8CF0D" w14:textId="77777777" w:rsidR="00A753B7" w:rsidRDefault="00A753B7" w:rsidP="007B67AE">
            <w:r>
              <w:t>9 business assists</w:t>
            </w:r>
          </w:p>
        </w:tc>
        <w:tc>
          <w:tcPr>
            <w:tcW w:w="3930" w:type="dxa"/>
          </w:tcPr>
          <w:p w14:paraId="638BFF69" w14:textId="77777777" w:rsidR="002360ED" w:rsidRDefault="007B67AE" w:rsidP="007B67AE">
            <w:pPr>
              <w:pStyle w:val="ListParagraph"/>
              <w:numPr>
                <w:ilvl w:val="0"/>
                <w:numId w:val="3"/>
              </w:numPr>
              <w:ind w:left="175" w:hanging="175"/>
            </w:pPr>
            <w:r>
              <w:t>Releasing Local Growth Potential</w:t>
            </w:r>
          </w:p>
          <w:p w14:paraId="0CD2493F" w14:textId="77777777" w:rsidR="007B67AE" w:rsidRDefault="007B67AE" w:rsidP="007B67AE">
            <w:pPr>
              <w:pStyle w:val="ListParagraph"/>
              <w:numPr>
                <w:ilvl w:val="0"/>
                <w:numId w:val="3"/>
              </w:numPr>
              <w:ind w:left="175" w:hanging="175"/>
            </w:pPr>
            <w:r>
              <w:t>Sector Development and Growth</w:t>
            </w:r>
          </w:p>
          <w:p w14:paraId="7A50B127" w14:textId="77777777" w:rsidR="007B67AE" w:rsidRDefault="007B67AE"/>
        </w:tc>
        <w:tc>
          <w:tcPr>
            <w:tcW w:w="2267" w:type="dxa"/>
          </w:tcPr>
          <w:p w14:paraId="04A91903" w14:textId="77777777" w:rsidR="002360ED" w:rsidRDefault="002360ED"/>
        </w:tc>
      </w:tr>
      <w:tr w:rsidR="001470F0" w14:paraId="04AE4788" w14:textId="77777777" w:rsidTr="004D573E">
        <w:tc>
          <w:tcPr>
            <w:tcW w:w="1817" w:type="dxa"/>
          </w:tcPr>
          <w:p w14:paraId="08BE8740" w14:textId="77777777" w:rsidR="002360ED" w:rsidRDefault="002360ED">
            <w:r>
              <w:t>Skelmersdale Town centre Regeneration</w:t>
            </w:r>
          </w:p>
        </w:tc>
        <w:tc>
          <w:tcPr>
            <w:tcW w:w="1535" w:type="dxa"/>
          </w:tcPr>
          <w:p w14:paraId="105750C9" w14:textId="77777777" w:rsidR="002360ED" w:rsidRDefault="002360ED" w:rsidP="0055368F">
            <w:r>
              <w:t xml:space="preserve">West Lancashire </w:t>
            </w:r>
            <w:r w:rsidR="0055368F">
              <w:t xml:space="preserve">Borough </w:t>
            </w:r>
            <w:r>
              <w:t>Council</w:t>
            </w:r>
          </w:p>
        </w:tc>
        <w:tc>
          <w:tcPr>
            <w:tcW w:w="4725" w:type="dxa"/>
          </w:tcPr>
          <w:p w14:paraId="00C2DAC8" w14:textId="77777777" w:rsidR="002360ED" w:rsidRDefault="00076263" w:rsidP="00076263">
            <w:r>
              <w:t>Support for £16m regeneration, retail and leisure development in Skelmersdale town centre including public realm improvements.</w:t>
            </w:r>
          </w:p>
          <w:p w14:paraId="4E4FE121" w14:textId="77777777" w:rsidR="00F34A12" w:rsidRDefault="00F34A12" w:rsidP="00076263">
            <w:r>
              <w:t>Includes a contribution STEM centre operated by Skelmersdale College and a Health Hub.</w:t>
            </w:r>
          </w:p>
        </w:tc>
        <w:tc>
          <w:tcPr>
            <w:tcW w:w="1680" w:type="dxa"/>
          </w:tcPr>
          <w:p w14:paraId="697C8AD9" w14:textId="77777777" w:rsidR="002360ED" w:rsidRDefault="00076263">
            <w:r>
              <w:t>£18.6m</w:t>
            </w:r>
          </w:p>
        </w:tc>
        <w:tc>
          <w:tcPr>
            <w:tcW w:w="1535" w:type="dxa"/>
          </w:tcPr>
          <w:p w14:paraId="69E7A6A8" w14:textId="77777777" w:rsidR="002360ED" w:rsidRDefault="002360ED" w:rsidP="00076263">
            <w:r>
              <w:t>£</w:t>
            </w:r>
            <w:r w:rsidR="00076263">
              <w:t>6.5</w:t>
            </w:r>
            <w:r>
              <w:t xml:space="preserve">m </w:t>
            </w:r>
          </w:p>
        </w:tc>
        <w:tc>
          <w:tcPr>
            <w:tcW w:w="1786" w:type="dxa"/>
          </w:tcPr>
          <w:p w14:paraId="76F17696" w14:textId="77777777" w:rsidR="002360ED" w:rsidRDefault="002360ED">
            <w:r>
              <w:t>2018/19 and 2019/20</w:t>
            </w:r>
          </w:p>
        </w:tc>
        <w:tc>
          <w:tcPr>
            <w:tcW w:w="1943" w:type="dxa"/>
          </w:tcPr>
          <w:p w14:paraId="285F467D" w14:textId="77777777" w:rsidR="002360ED" w:rsidRDefault="008B3746">
            <w:r>
              <w:t>Not known</w:t>
            </w:r>
          </w:p>
        </w:tc>
        <w:tc>
          <w:tcPr>
            <w:tcW w:w="3930" w:type="dxa"/>
          </w:tcPr>
          <w:p w14:paraId="6A1FF5C3" w14:textId="77777777" w:rsidR="002360ED" w:rsidRDefault="00076263" w:rsidP="00076263">
            <w:pPr>
              <w:pStyle w:val="ListParagraph"/>
              <w:numPr>
                <w:ilvl w:val="0"/>
                <w:numId w:val="3"/>
              </w:numPr>
              <w:ind w:left="175" w:hanging="175"/>
            </w:pPr>
            <w:r>
              <w:t>Releasing Local Growth Potential</w:t>
            </w:r>
          </w:p>
          <w:p w14:paraId="67241733" w14:textId="77777777" w:rsidR="00076263" w:rsidRDefault="00076263" w:rsidP="00076263">
            <w:pPr>
              <w:pStyle w:val="ListParagraph"/>
              <w:numPr>
                <w:ilvl w:val="0"/>
                <w:numId w:val="3"/>
              </w:numPr>
              <w:ind w:left="175" w:hanging="175"/>
            </w:pPr>
            <w:r>
              <w:t>Skills for Growth</w:t>
            </w:r>
          </w:p>
          <w:p w14:paraId="6E9AE5CD" w14:textId="77777777" w:rsidR="00076263" w:rsidRDefault="00076263" w:rsidP="00076263">
            <w:pPr>
              <w:pStyle w:val="ListParagraph"/>
              <w:numPr>
                <w:ilvl w:val="0"/>
                <w:numId w:val="3"/>
              </w:numPr>
              <w:ind w:left="175" w:hanging="175"/>
            </w:pPr>
            <w:r>
              <w:t>Sector Development and Growth</w:t>
            </w:r>
          </w:p>
        </w:tc>
        <w:tc>
          <w:tcPr>
            <w:tcW w:w="2267" w:type="dxa"/>
          </w:tcPr>
          <w:p w14:paraId="476EE75A" w14:textId="77777777" w:rsidR="002360ED" w:rsidRDefault="002360ED"/>
        </w:tc>
      </w:tr>
      <w:tr w:rsidR="001470F0" w14:paraId="14AF3F08" w14:textId="77777777" w:rsidTr="004D573E">
        <w:tc>
          <w:tcPr>
            <w:tcW w:w="1817" w:type="dxa"/>
          </w:tcPr>
          <w:p w14:paraId="2CFAEC19" w14:textId="77777777" w:rsidR="002360ED" w:rsidRDefault="002360ED">
            <w:r>
              <w:lastRenderedPageBreak/>
              <w:t>Green Lane Link Road</w:t>
            </w:r>
          </w:p>
        </w:tc>
        <w:tc>
          <w:tcPr>
            <w:tcW w:w="1535" w:type="dxa"/>
          </w:tcPr>
          <w:p w14:paraId="31403DB2" w14:textId="77777777" w:rsidR="0055368F" w:rsidRDefault="002360ED" w:rsidP="0055368F">
            <w:r>
              <w:t xml:space="preserve">West Lancashire </w:t>
            </w:r>
            <w:r w:rsidR="0055368F">
              <w:t>Borough</w:t>
            </w:r>
          </w:p>
          <w:p w14:paraId="088B9B80" w14:textId="77777777" w:rsidR="002360ED" w:rsidRDefault="002360ED" w:rsidP="0055368F">
            <w:r>
              <w:t>Council</w:t>
            </w:r>
          </w:p>
        </w:tc>
        <w:tc>
          <w:tcPr>
            <w:tcW w:w="4725" w:type="dxa"/>
          </w:tcPr>
          <w:p w14:paraId="6ED93C10" w14:textId="77777777" w:rsidR="002360ED" w:rsidRDefault="00B37DD3" w:rsidP="00B37DD3">
            <w:r>
              <w:t>Proposed link road between the A565 Southport Road to the west of Tarleton and Green Lane to alleviate local traffic issues and support growth in the agricultural and horticultural sector.</w:t>
            </w:r>
          </w:p>
        </w:tc>
        <w:tc>
          <w:tcPr>
            <w:tcW w:w="1680" w:type="dxa"/>
          </w:tcPr>
          <w:p w14:paraId="1EE2255B" w14:textId="77777777" w:rsidR="002360ED" w:rsidRDefault="00F31493">
            <w:r>
              <w:t>£5m estimate</w:t>
            </w:r>
          </w:p>
        </w:tc>
        <w:tc>
          <w:tcPr>
            <w:tcW w:w="1535" w:type="dxa"/>
          </w:tcPr>
          <w:p w14:paraId="64BFCB21" w14:textId="77777777" w:rsidR="002360ED" w:rsidRDefault="002360ED">
            <w:r>
              <w:t>£3m</w:t>
            </w:r>
            <w:r w:rsidR="00F31493">
              <w:t xml:space="preserve"> </w:t>
            </w:r>
            <w:r w:rsidR="00076263">
              <w:t>(</w:t>
            </w:r>
            <w:r w:rsidR="00F31493">
              <w:t>estimate</w:t>
            </w:r>
            <w:r w:rsidR="00076263">
              <w:t>)</w:t>
            </w:r>
          </w:p>
        </w:tc>
        <w:tc>
          <w:tcPr>
            <w:tcW w:w="1786" w:type="dxa"/>
          </w:tcPr>
          <w:p w14:paraId="2CE09E3C" w14:textId="77777777" w:rsidR="002360ED" w:rsidRDefault="002360ED">
            <w:r>
              <w:t>2019/20</w:t>
            </w:r>
          </w:p>
        </w:tc>
        <w:tc>
          <w:tcPr>
            <w:tcW w:w="1943" w:type="dxa"/>
          </w:tcPr>
          <w:p w14:paraId="40233731" w14:textId="77777777" w:rsidR="002824E4" w:rsidRDefault="002824E4">
            <w:r>
              <w:t>Economic business case under development</w:t>
            </w:r>
          </w:p>
        </w:tc>
        <w:tc>
          <w:tcPr>
            <w:tcW w:w="3930" w:type="dxa"/>
          </w:tcPr>
          <w:p w14:paraId="22093303" w14:textId="77777777" w:rsidR="002824E4" w:rsidRDefault="002824E4" w:rsidP="002824E4">
            <w:pPr>
              <w:pStyle w:val="ListParagraph"/>
              <w:numPr>
                <w:ilvl w:val="0"/>
                <w:numId w:val="3"/>
              </w:numPr>
              <w:ind w:left="175" w:hanging="175"/>
            </w:pPr>
            <w:r>
              <w:t>Releasing Local Growth Potential</w:t>
            </w:r>
          </w:p>
          <w:p w14:paraId="55F6B642" w14:textId="77777777" w:rsidR="002824E4" w:rsidRDefault="002824E4" w:rsidP="002824E4">
            <w:pPr>
              <w:pStyle w:val="ListParagraph"/>
              <w:numPr>
                <w:ilvl w:val="0"/>
                <w:numId w:val="3"/>
              </w:numPr>
              <w:ind w:left="175" w:hanging="175"/>
            </w:pPr>
            <w:r>
              <w:t>Sector Development and Growth</w:t>
            </w:r>
          </w:p>
          <w:p w14:paraId="74BAD658" w14:textId="77777777" w:rsidR="002360ED" w:rsidRDefault="002360ED"/>
        </w:tc>
        <w:tc>
          <w:tcPr>
            <w:tcW w:w="2267" w:type="dxa"/>
          </w:tcPr>
          <w:p w14:paraId="3EBDDC0A" w14:textId="77777777" w:rsidR="002360ED" w:rsidRDefault="002360ED"/>
        </w:tc>
      </w:tr>
      <w:tr w:rsidR="001470F0" w14:paraId="1486C5B8" w14:textId="77777777" w:rsidTr="004D573E">
        <w:tc>
          <w:tcPr>
            <w:tcW w:w="1817" w:type="dxa"/>
          </w:tcPr>
          <w:p w14:paraId="2211CFC1" w14:textId="77777777" w:rsidR="002360ED" w:rsidRDefault="002360ED">
            <w:r>
              <w:t>Moor Street Gateway Project, Ormskirk</w:t>
            </w:r>
          </w:p>
        </w:tc>
        <w:tc>
          <w:tcPr>
            <w:tcW w:w="1535" w:type="dxa"/>
          </w:tcPr>
          <w:p w14:paraId="205BDB48" w14:textId="77777777" w:rsidR="002360ED" w:rsidRDefault="002360ED" w:rsidP="0055368F">
            <w:r>
              <w:t xml:space="preserve">West Lancashire </w:t>
            </w:r>
            <w:r w:rsidR="0055368F">
              <w:t>Borough</w:t>
            </w:r>
            <w:r>
              <w:t xml:space="preserve"> Council</w:t>
            </w:r>
          </w:p>
        </w:tc>
        <w:tc>
          <w:tcPr>
            <w:tcW w:w="4725" w:type="dxa"/>
          </w:tcPr>
          <w:p w14:paraId="7EF82D86" w14:textId="7A0ECE4D" w:rsidR="002360ED" w:rsidRDefault="00A50643" w:rsidP="009F6D28">
            <w:r>
              <w:t>Regeneration of Ormskirk bus station site</w:t>
            </w:r>
            <w:r w:rsidR="009F6D28">
              <w:t>, including the car park, to provide a mixed use development which will create residential development, new job opportunities for local people as well as graduate retention and space for local emerging businesses from either the University or private sector, a visitor attraction and better linkages to the train station and town centre</w:t>
            </w:r>
            <w:r>
              <w:t>.</w:t>
            </w:r>
          </w:p>
        </w:tc>
        <w:tc>
          <w:tcPr>
            <w:tcW w:w="1680" w:type="dxa"/>
          </w:tcPr>
          <w:p w14:paraId="11F75BC1" w14:textId="30325F8A" w:rsidR="002360ED" w:rsidRDefault="009F6D28">
            <w:r>
              <w:t>£16.7m</w:t>
            </w:r>
          </w:p>
        </w:tc>
        <w:tc>
          <w:tcPr>
            <w:tcW w:w="1535" w:type="dxa"/>
          </w:tcPr>
          <w:p w14:paraId="5987A825" w14:textId="178804AE" w:rsidR="002360ED" w:rsidRDefault="009F6D28">
            <w:r>
              <w:t>£5m</w:t>
            </w:r>
          </w:p>
        </w:tc>
        <w:tc>
          <w:tcPr>
            <w:tcW w:w="1786" w:type="dxa"/>
          </w:tcPr>
          <w:p w14:paraId="444A73A6" w14:textId="5F76EC7C" w:rsidR="002360ED" w:rsidRDefault="002360ED" w:rsidP="009F6D28">
            <w:r>
              <w:t xml:space="preserve">2017/18 </w:t>
            </w:r>
            <w:r w:rsidR="00C42F72">
              <w:t>and 2018/19</w:t>
            </w:r>
          </w:p>
        </w:tc>
        <w:tc>
          <w:tcPr>
            <w:tcW w:w="1943" w:type="dxa"/>
          </w:tcPr>
          <w:p w14:paraId="750BAB1C" w14:textId="1D6B4091" w:rsidR="00644923" w:rsidRDefault="009F6D28">
            <w:r>
              <w:t>5 business incubator units</w:t>
            </w:r>
          </w:p>
          <w:p w14:paraId="3698A96F" w14:textId="2A730868" w:rsidR="009F6D28" w:rsidRDefault="009F6D28">
            <w:r>
              <w:t>1</w:t>
            </w:r>
            <w:r w:rsidR="003C1299">
              <w:t>0</w:t>
            </w:r>
            <w:r>
              <w:t xml:space="preserve"> arts related retail</w:t>
            </w:r>
            <w:r w:rsidR="003C1299">
              <w:t xml:space="preserve"> workshop units</w:t>
            </w:r>
          </w:p>
          <w:p w14:paraId="774F6FD4" w14:textId="77777777" w:rsidR="00644923" w:rsidRDefault="003C1299" w:rsidP="00644923">
            <w:r>
              <w:t>3 small retail units</w:t>
            </w:r>
          </w:p>
          <w:p w14:paraId="4286327D" w14:textId="77777777" w:rsidR="003C1299" w:rsidRDefault="003C1299" w:rsidP="00644923">
            <w:r>
              <w:t>83 FTEs</w:t>
            </w:r>
          </w:p>
          <w:p w14:paraId="5BB03F64" w14:textId="22153AC5" w:rsidR="003C1299" w:rsidRDefault="003C1299" w:rsidP="00644923">
            <w:r>
              <w:t>40 housing units or 200 flexible student accommodation units</w:t>
            </w:r>
          </w:p>
        </w:tc>
        <w:tc>
          <w:tcPr>
            <w:tcW w:w="3930" w:type="dxa"/>
          </w:tcPr>
          <w:p w14:paraId="137CC0AA" w14:textId="77777777" w:rsidR="00644923" w:rsidRDefault="00644923" w:rsidP="00644923">
            <w:pPr>
              <w:pStyle w:val="ListParagraph"/>
              <w:numPr>
                <w:ilvl w:val="0"/>
                <w:numId w:val="3"/>
              </w:numPr>
              <w:ind w:left="175" w:hanging="175"/>
            </w:pPr>
            <w:r>
              <w:t>Releasing Local Growth Potential</w:t>
            </w:r>
          </w:p>
          <w:p w14:paraId="237C6771" w14:textId="77777777" w:rsidR="003C1299" w:rsidRDefault="003C1299" w:rsidP="00644923">
            <w:pPr>
              <w:pStyle w:val="ListParagraph"/>
              <w:numPr>
                <w:ilvl w:val="0"/>
                <w:numId w:val="3"/>
              </w:numPr>
              <w:ind w:left="175" w:hanging="175"/>
            </w:pPr>
            <w:r>
              <w:t>Innovation Excellence</w:t>
            </w:r>
          </w:p>
          <w:p w14:paraId="769925A7" w14:textId="624707A9" w:rsidR="003C1299" w:rsidRDefault="003C1299" w:rsidP="00644923">
            <w:pPr>
              <w:pStyle w:val="ListParagraph"/>
              <w:numPr>
                <w:ilvl w:val="0"/>
                <w:numId w:val="3"/>
              </w:numPr>
              <w:ind w:left="175" w:hanging="175"/>
            </w:pPr>
            <w:r>
              <w:t>Skills for Growth</w:t>
            </w:r>
          </w:p>
          <w:p w14:paraId="33F7EB5D" w14:textId="77777777" w:rsidR="002360ED" w:rsidRDefault="002360ED"/>
        </w:tc>
        <w:tc>
          <w:tcPr>
            <w:tcW w:w="2267" w:type="dxa"/>
          </w:tcPr>
          <w:p w14:paraId="490D0BB4" w14:textId="77777777" w:rsidR="002360ED" w:rsidRDefault="002360ED"/>
        </w:tc>
      </w:tr>
      <w:tr w:rsidR="001470F0" w14:paraId="25ECFAC4" w14:textId="77777777" w:rsidTr="004D573E">
        <w:tc>
          <w:tcPr>
            <w:tcW w:w="1817" w:type="dxa"/>
          </w:tcPr>
          <w:p w14:paraId="115BE8B5" w14:textId="6C465C12" w:rsidR="002360ED" w:rsidRDefault="002360ED">
            <w:r>
              <w:t>Derby Street Gateway Project</w:t>
            </w:r>
          </w:p>
        </w:tc>
        <w:tc>
          <w:tcPr>
            <w:tcW w:w="1535" w:type="dxa"/>
          </w:tcPr>
          <w:p w14:paraId="0DFB1876" w14:textId="77777777" w:rsidR="002360ED" w:rsidRDefault="002360ED" w:rsidP="0055368F">
            <w:r>
              <w:t xml:space="preserve">West Lancashire </w:t>
            </w:r>
            <w:r w:rsidR="0055368F">
              <w:t>Borough</w:t>
            </w:r>
            <w:r>
              <w:t xml:space="preserve"> Council</w:t>
            </w:r>
          </w:p>
        </w:tc>
        <w:tc>
          <w:tcPr>
            <w:tcW w:w="4725" w:type="dxa"/>
          </w:tcPr>
          <w:p w14:paraId="74E61CE3" w14:textId="77777777" w:rsidR="002360ED" w:rsidRDefault="007D2932" w:rsidP="007D2932">
            <w:r>
              <w:t>Reuse vacant land and buildings with Ormskirk town centre to enable the delivery 5 potential development projects.</w:t>
            </w:r>
          </w:p>
        </w:tc>
        <w:tc>
          <w:tcPr>
            <w:tcW w:w="1680" w:type="dxa"/>
          </w:tcPr>
          <w:p w14:paraId="3AEF2F3F" w14:textId="77777777" w:rsidR="002360ED" w:rsidRDefault="002360ED">
            <w:r>
              <w:t>Not known</w:t>
            </w:r>
          </w:p>
        </w:tc>
        <w:tc>
          <w:tcPr>
            <w:tcW w:w="1535" w:type="dxa"/>
          </w:tcPr>
          <w:p w14:paraId="04F44441" w14:textId="77777777" w:rsidR="002360ED" w:rsidRDefault="002360ED">
            <w:r>
              <w:t>Not known</w:t>
            </w:r>
          </w:p>
        </w:tc>
        <w:tc>
          <w:tcPr>
            <w:tcW w:w="1786" w:type="dxa"/>
          </w:tcPr>
          <w:p w14:paraId="29EB2637" w14:textId="77777777" w:rsidR="002360ED" w:rsidRDefault="002360ED">
            <w:r>
              <w:t>Not known</w:t>
            </w:r>
          </w:p>
        </w:tc>
        <w:tc>
          <w:tcPr>
            <w:tcW w:w="1943" w:type="dxa"/>
          </w:tcPr>
          <w:p w14:paraId="3D25D317" w14:textId="77777777" w:rsidR="002360ED" w:rsidRDefault="0089757C">
            <w:r>
              <w:t>Not known</w:t>
            </w:r>
          </w:p>
        </w:tc>
        <w:tc>
          <w:tcPr>
            <w:tcW w:w="3930" w:type="dxa"/>
          </w:tcPr>
          <w:p w14:paraId="6F1FDB4A" w14:textId="77777777" w:rsidR="00220C8E" w:rsidRDefault="00220C8E" w:rsidP="00220C8E">
            <w:pPr>
              <w:pStyle w:val="ListParagraph"/>
              <w:numPr>
                <w:ilvl w:val="0"/>
                <w:numId w:val="3"/>
              </w:numPr>
              <w:ind w:left="175" w:hanging="175"/>
            </w:pPr>
            <w:r>
              <w:t>Releasing Local Growth Potential</w:t>
            </w:r>
          </w:p>
          <w:p w14:paraId="342CA018" w14:textId="77777777" w:rsidR="002360ED" w:rsidRDefault="002360ED"/>
        </w:tc>
        <w:tc>
          <w:tcPr>
            <w:tcW w:w="2267" w:type="dxa"/>
          </w:tcPr>
          <w:p w14:paraId="2F067616" w14:textId="77777777" w:rsidR="002360ED" w:rsidRDefault="002360ED"/>
        </w:tc>
      </w:tr>
      <w:tr w:rsidR="001470F0" w14:paraId="7D316D02" w14:textId="77777777" w:rsidTr="004D573E">
        <w:tc>
          <w:tcPr>
            <w:tcW w:w="1817" w:type="dxa"/>
          </w:tcPr>
          <w:p w14:paraId="0F5D03B4" w14:textId="77777777" w:rsidR="002360ED" w:rsidRDefault="002360ED">
            <w:proofErr w:type="spellStart"/>
            <w:r>
              <w:t>Greenshoots</w:t>
            </w:r>
            <w:proofErr w:type="spellEnd"/>
            <w:r>
              <w:t xml:space="preserve"> 3+</w:t>
            </w:r>
          </w:p>
        </w:tc>
        <w:tc>
          <w:tcPr>
            <w:tcW w:w="1535" w:type="dxa"/>
          </w:tcPr>
          <w:p w14:paraId="7E63C357" w14:textId="77777777" w:rsidR="002360ED" w:rsidRDefault="002360ED" w:rsidP="0055368F">
            <w:r>
              <w:t xml:space="preserve">West Lancashire </w:t>
            </w:r>
            <w:r w:rsidR="0055368F">
              <w:t>Borough</w:t>
            </w:r>
            <w:r>
              <w:t xml:space="preserve"> Council</w:t>
            </w:r>
          </w:p>
        </w:tc>
        <w:tc>
          <w:tcPr>
            <w:tcW w:w="4725" w:type="dxa"/>
          </w:tcPr>
          <w:p w14:paraId="5449CE3A" w14:textId="77777777" w:rsidR="002360ED" w:rsidRDefault="0055368F" w:rsidP="0055368F">
            <w:r>
              <w:t>Improving and diversifying the existing stock of industrial, business and office space in Skelmersdale.</w:t>
            </w:r>
          </w:p>
          <w:p w14:paraId="2E795705" w14:textId="77777777" w:rsidR="0055368F" w:rsidRDefault="0055368F" w:rsidP="0055368F">
            <w:r>
              <w:t>Key activities include improvement of WLBC's poor industrial space, purchase and improvement of poor private sector stock and development of land owned by WLBC at White Moss Business Park.</w:t>
            </w:r>
          </w:p>
        </w:tc>
        <w:tc>
          <w:tcPr>
            <w:tcW w:w="1680" w:type="dxa"/>
          </w:tcPr>
          <w:p w14:paraId="000C2D64" w14:textId="77777777" w:rsidR="002360ED" w:rsidRDefault="002360ED">
            <w:r>
              <w:t>Not known</w:t>
            </w:r>
          </w:p>
        </w:tc>
        <w:tc>
          <w:tcPr>
            <w:tcW w:w="1535" w:type="dxa"/>
          </w:tcPr>
          <w:p w14:paraId="6E360F3F" w14:textId="77777777" w:rsidR="002360ED" w:rsidRDefault="002360ED">
            <w:r>
              <w:t>Not known</w:t>
            </w:r>
          </w:p>
        </w:tc>
        <w:tc>
          <w:tcPr>
            <w:tcW w:w="1786" w:type="dxa"/>
          </w:tcPr>
          <w:p w14:paraId="2AF3CD64" w14:textId="77777777" w:rsidR="002360ED" w:rsidRDefault="002360ED">
            <w:r>
              <w:t>Not known</w:t>
            </w:r>
          </w:p>
        </w:tc>
        <w:tc>
          <w:tcPr>
            <w:tcW w:w="1943" w:type="dxa"/>
          </w:tcPr>
          <w:p w14:paraId="661B2CFF" w14:textId="77777777" w:rsidR="002360ED" w:rsidRDefault="0055368F">
            <w:r>
              <w:t>Not known</w:t>
            </w:r>
          </w:p>
        </w:tc>
        <w:tc>
          <w:tcPr>
            <w:tcW w:w="3930" w:type="dxa"/>
          </w:tcPr>
          <w:p w14:paraId="3B9A3144" w14:textId="77777777" w:rsidR="00F74DB5" w:rsidRDefault="00F74DB5" w:rsidP="00F74DB5">
            <w:pPr>
              <w:pStyle w:val="ListParagraph"/>
              <w:numPr>
                <w:ilvl w:val="0"/>
                <w:numId w:val="3"/>
              </w:numPr>
              <w:ind w:left="175" w:hanging="175"/>
            </w:pPr>
            <w:r>
              <w:t>Releasing Local Growth Potential</w:t>
            </w:r>
          </w:p>
          <w:p w14:paraId="2560D67F" w14:textId="77777777" w:rsidR="00F74DB5" w:rsidRDefault="00F74DB5" w:rsidP="00F74DB5">
            <w:pPr>
              <w:pStyle w:val="ListParagraph"/>
              <w:numPr>
                <w:ilvl w:val="0"/>
                <w:numId w:val="3"/>
              </w:numPr>
              <w:ind w:left="175" w:hanging="175"/>
            </w:pPr>
            <w:r>
              <w:t>Innovation Excellence</w:t>
            </w:r>
          </w:p>
          <w:p w14:paraId="0F1182FB" w14:textId="77777777" w:rsidR="00F74DB5" w:rsidRDefault="00F74DB5" w:rsidP="00F74DB5">
            <w:pPr>
              <w:pStyle w:val="ListParagraph"/>
              <w:numPr>
                <w:ilvl w:val="0"/>
                <w:numId w:val="3"/>
              </w:numPr>
              <w:ind w:left="175" w:hanging="175"/>
            </w:pPr>
            <w:r>
              <w:t>Sector Development and Growth</w:t>
            </w:r>
          </w:p>
          <w:p w14:paraId="2DDA9D8B" w14:textId="77777777" w:rsidR="002360ED" w:rsidRDefault="002360ED"/>
        </w:tc>
        <w:tc>
          <w:tcPr>
            <w:tcW w:w="2267" w:type="dxa"/>
          </w:tcPr>
          <w:p w14:paraId="36DAA67A" w14:textId="77777777" w:rsidR="002360ED" w:rsidRDefault="002360ED"/>
        </w:tc>
      </w:tr>
      <w:tr w:rsidR="001470F0" w14:paraId="5A7592BF" w14:textId="77777777" w:rsidTr="004D573E">
        <w:tc>
          <w:tcPr>
            <w:tcW w:w="1817" w:type="dxa"/>
          </w:tcPr>
          <w:p w14:paraId="6C2FEBFF" w14:textId="77777777" w:rsidR="002360ED" w:rsidRDefault="002360ED">
            <w:r>
              <w:t>Preston Markets Quarter Public Realm (Gateway Improvements Phase 4)</w:t>
            </w:r>
          </w:p>
        </w:tc>
        <w:tc>
          <w:tcPr>
            <w:tcW w:w="1535" w:type="dxa"/>
          </w:tcPr>
          <w:p w14:paraId="057D82A9" w14:textId="77777777" w:rsidR="002360ED" w:rsidRDefault="002360ED">
            <w:r>
              <w:t>Preston City Council</w:t>
            </w:r>
          </w:p>
        </w:tc>
        <w:tc>
          <w:tcPr>
            <w:tcW w:w="4725" w:type="dxa"/>
          </w:tcPr>
          <w:p w14:paraId="3B0A4BF6" w14:textId="77777777" w:rsidR="002360ED" w:rsidRDefault="0078662E" w:rsidP="0078662E">
            <w:r>
              <w:t>Public realm improvements in Preston City centre aimed at leveraging further investment and private sector led development.</w:t>
            </w:r>
          </w:p>
        </w:tc>
        <w:tc>
          <w:tcPr>
            <w:tcW w:w="1680" w:type="dxa"/>
          </w:tcPr>
          <w:p w14:paraId="1510E98C" w14:textId="77777777" w:rsidR="002360ED" w:rsidRDefault="00455FAD">
            <w:r>
              <w:t>£75m development value estimate</w:t>
            </w:r>
          </w:p>
        </w:tc>
        <w:tc>
          <w:tcPr>
            <w:tcW w:w="1535" w:type="dxa"/>
          </w:tcPr>
          <w:p w14:paraId="44DC56C8" w14:textId="77777777" w:rsidR="002360ED" w:rsidRDefault="002360ED">
            <w:r>
              <w:t>£3m</w:t>
            </w:r>
          </w:p>
        </w:tc>
        <w:tc>
          <w:tcPr>
            <w:tcW w:w="1786" w:type="dxa"/>
          </w:tcPr>
          <w:p w14:paraId="53FA15F7" w14:textId="77777777" w:rsidR="002360ED" w:rsidRDefault="002360ED">
            <w:r>
              <w:t>2018/19 and 2019/20</w:t>
            </w:r>
          </w:p>
        </w:tc>
        <w:tc>
          <w:tcPr>
            <w:tcW w:w="1943" w:type="dxa"/>
          </w:tcPr>
          <w:p w14:paraId="3C29805E" w14:textId="77777777" w:rsidR="002360ED" w:rsidRDefault="00455FAD">
            <w:r>
              <w:t>Not known</w:t>
            </w:r>
          </w:p>
        </w:tc>
        <w:tc>
          <w:tcPr>
            <w:tcW w:w="3930" w:type="dxa"/>
          </w:tcPr>
          <w:p w14:paraId="1F2E759C" w14:textId="77777777" w:rsidR="00AE4BD5" w:rsidRDefault="00AE4BD5" w:rsidP="00AE4BD5">
            <w:pPr>
              <w:pStyle w:val="ListParagraph"/>
              <w:numPr>
                <w:ilvl w:val="0"/>
                <w:numId w:val="3"/>
              </w:numPr>
              <w:ind w:left="175" w:hanging="175"/>
            </w:pPr>
            <w:r>
              <w:t>Releasing Local Growth Potential</w:t>
            </w:r>
          </w:p>
          <w:p w14:paraId="5462A4E2" w14:textId="77777777" w:rsidR="002360ED" w:rsidRDefault="002360ED"/>
        </w:tc>
        <w:tc>
          <w:tcPr>
            <w:tcW w:w="2267" w:type="dxa"/>
          </w:tcPr>
          <w:p w14:paraId="675C4951" w14:textId="77777777" w:rsidR="002360ED" w:rsidRDefault="002360ED"/>
        </w:tc>
      </w:tr>
      <w:tr w:rsidR="00371913" w14:paraId="710C6F00" w14:textId="77777777" w:rsidTr="00464008">
        <w:tc>
          <w:tcPr>
            <w:tcW w:w="1817" w:type="dxa"/>
          </w:tcPr>
          <w:p w14:paraId="6B8B9FEC" w14:textId="77777777" w:rsidR="00371913" w:rsidRDefault="00371913">
            <w:r>
              <w:t>Preston Railway Station Enabling Works</w:t>
            </w:r>
          </w:p>
        </w:tc>
        <w:tc>
          <w:tcPr>
            <w:tcW w:w="1535" w:type="dxa"/>
          </w:tcPr>
          <w:p w14:paraId="66830835" w14:textId="77777777" w:rsidR="00371913" w:rsidRDefault="00371913">
            <w:r>
              <w:t>Lancashire County Council</w:t>
            </w:r>
          </w:p>
        </w:tc>
        <w:tc>
          <w:tcPr>
            <w:tcW w:w="4725" w:type="dxa"/>
          </w:tcPr>
          <w:p w14:paraId="4BDED39D" w14:textId="2C39CFB0" w:rsidR="00371913" w:rsidRDefault="00371913" w:rsidP="00371913">
            <w:r>
              <w:t xml:space="preserve">To support the re-development of Preston Station on order to improve functionality, passenger experience and realise the full potential of the site as a key economic gateway.  </w:t>
            </w:r>
          </w:p>
        </w:tc>
        <w:tc>
          <w:tcPr>
            <w:tcW w:w="6944" w:type="dxa"/>
            <w:gridSpan w:val="4"/>
          </w:tcPr>
          <w:p w14:paraId="16E04B70" w14:textId="40E16B5A" w:rsidR="00371913" w:rsidRDefault="00371913">
            <w:r>
              <w:t>Not known at present, subject to further discussion with Network Rail and other local development partners.</w:t>
            </w:r>
          </w:p>
        </w:tc>
        <w:tc>
          <w:tcPr>
            <w:tcW w:w="3930" w:type="dxa"/>
          </w:tcPr>
          <w:p w14:paraId="2354AD68" w14:textId="77777777" w:rsidR="00371913" w:rsidRDefault="00371913" w:rsidP="00371913">
            <w:pPr>
              <w:pStyle w:val="ListParagraph"/>
              <w:numPr>
                <w:ilvl w:val="0"/>
                <w:numId w:val="3"/>
              </w:numPr>
              <w:ind w:left="175" w:hanging="175"/>
            </w:pPr>
            <w:r>
              <w:t>Releasing Local Growth Potential</w:t>
            </w:r>
          </w:p>
          <w:p w14:paraId="35BACF9F" w14:textId="77777777" w:rsidR="00371913" w:rsidRDefault="00371913"/>
        </w:tc>
        <w:tc>
          <w:tcPr>
            <w:tcW w:w="2267" w:type="dxa"/>
          </w:tcPr>
          <w:p w14:paraId="5ABBC89F" w14:textId="77777777" w:rsidR="00371913" w:rsidRDefault="00371913"/>
        </w:tc>
      </w:tr>
      <w:tr w:rsidR="001470F0" w14:paraId="1C48F52D" w14:textId="77777777" w:rsidTr="004D573E">
        <w:tc>
          <w:tcPr>
            <w:tcW w:w="1817" w:type="dxa"/>
          </w:tcPr>
          <w:p w14:paraId="050B3AC8" w14:textId="77777777" w:rsidR="002360ED" w:rsidRDefault="002360ED">
            <w:r>
              <w:t xml:space="preserve">Business Park, </w:t>
            </w:r>
            <w:proofErr w:type="spellStart"/>
            <w:r>
              <w:t>Euxton</w:t>
            </w:r>
            <w:proofErr w:type="spellEnd"/>
            <w:r>
              <w:t xml:space="preserve"> Lane, Chorley</w:t>
            </w:r>
          </w:p>
        </w:tc>
        <w:tc>
          <w:tcPr>
            <w:tcW w:w="1535" w:type="dxa"/>
          </w:tcPr>
          <w:p w14:paraId="1ADAADCD" w14:textId="77777777" w:rsidR="002360ED" w:rsidRDefault="002360ED">
            <w:r>
              <w:t>Chorley Borough Council</w:t>
            </w:r>
          </w:p>
        </w:tc>
        <w:tc>
          <w:tcPr>
            <w:tcW w:w="4725" w:type="dxa"/>
          </w:tcPr>
          <w:p w14:paraId="524A4C37" w14:textId="77777777" w:rsidR="002360ED" w:rsidRDefault="00BF642F">
            <w:r>
              <w:t>Acquisition of 3 hectares of land adjacent to proposed Digital Health Village including supporting infrastructure.</w:t>
            </w:r>
          </w:p>
        </w:tc>
        <w:tc>
          <w:tcPr>
            <w:tcW w:w="1680" w:type="dxa"/>
          </w:tcPr>
          <w:p w14:paraId="075AC369" w14:textId="77777777" w:rsidR="002360ED" w:rsidRDefault="002360ED">
            <w:r>
              <w:t>Not known</w:t>
            </w:r>
          </w:p>
        </w:tc>
        <w:tc>
          <w:tcPr>
            <w:tcW w:w="1535" w:type="dxa"/>
          </w:tcPr>
          <w:p w14:paraId="40073610" w14:textId="77777777" w:rsidR="002360ED" w:rsidRDefault="002360ED">
            <w:r>
              <w:t xml:space="preserve">£1m </w:t>
            </w:r>
          </w:p>
        </w:tc>
        <w:tc>
          <w:tcPr>
            <w:tcW w:w="1786" w:type="dxa"/>
          </w:tcPr>
          <w:p w14:paraId="6FB1D003" w14:textId="77777777" w:rsidR="002360ED" w:rsidRDefault="002360ED">
            <w:r>
              <w:t>2017/18 and 2018/19</w:t>
            </w:r>
          </w:p>
        </w:tc>
        <w:tc>
          <w:tcPr>
            <w:tcW w:w="1943" w:type="dxa"/>
          </w:tcPr>
          <w:p w14:paraId="1385F8E1" w14:textId="77777777" w:rsidR="002360ED" w:rsidRDefault="00BF642F">
            <w:r>
              <w:t>30 industrial units</w:t>
            </w:r>
          </w:p>
          <w:p w14:paraId="15A997E6" w14:textId="77777777" w:rsidR="00BF642F" w:rsidRDefault="00BF642F">
            <w:r>
              <w:t>150 FTEs</w:t>
            </w:r>
          </w:p>
        </w:tc>
        <w:tc>
          <w:tcPr>
            <w:tcW w:w="3930" w:type="dxa"/>
          </w:tcPr>
          <w:p w14:paraId="263502F6" w14:textId="77777777" w:rsidR="00BF642F" w:rsidRDefault="00BF642F" w:rsidP="00BF642F">
            <w:pPr>
              <w:pStyle w:val="ListParagraph"/>
              <w:numPr>
                <w:ilvl w:val="0"/>
                <w:numId w:val="3"/>
              </w:numPr>
              <w:ind w:left="175" w:hanging="175"/>
            </w:pPr>
            <w:r>
              <w:t>Releasing Local Growth Potential</w:t>
            </w:r>
          </w:p>
          <w:p w14:paraId="5ABF57E1" w14:textId="77777777" w:rsidR="00BF642F" w:rsidRDefault="00BF642F" w:rsidP="00BF642F">
            <w:pPr>
              <w:pStyle w:val="ListParagraph"/>
              <w:numPr>
                <w:ilvl w:val="0"/>
                <w:numId w:val="3"/>
              </w:numPr>
              <w:ind w:left="175" w:hanging="175"/>
            </w:pPr>
            <w:r>
              <w:t>Sector Development and Growth</w:t>
            </w:r>
          </w:p>
          <w:p w14:paraId="799B3BA2" w14:textId="77777777" w:rsidR="002360ED" w:rsidRDefault="002360ED"/>
        </w:tc>
        <w:tc>
          <w:tcPr>
            <w:tcW w:w="2267" w:type="dxa"/>
          </w:tcPr>
          <w:p w14:paraId="534BC171" w14:textId="77777777" w:rsidR="002360ED" w:rsidRDefault="002360ED"/>
        </w:tc>
      </w:tr>
      <w:tr w:rsidR="001470F0" w14:paraId="286E5D66" w14:textId="77777777" w:rsidTr="004D573E">
        <w:tc>
          <w:tcPr>
            <w:tcW w:w="1817" w:type="dxa"/>
          </w:tcPr>
          <w:p w14:paraId="35F2931E" w14:textId="77777777" w:rsidR="002360ED" w:rsidRDefault="002360ED">
            <w:r>
              <w:t>Further Clough Housing Site</w:t>
            </w:r>
          </w:p>
        </w:tc>
        <w:tc>
          <w:tcPr>
            <w:tcW w:w="1535" w:type="dxa"/>
          </w:tcPr>
          <w:p w14:paraId="3602C296" w14:textId="77777777" w:rsidR="002360ED" w:rsidRDefault="002360ED">
            <w:r>
              <w:t>Pendle Borough Council</w:t>
            </w:r>
          </w:p>
        </w:tc>
        <w:tc>
          <w:tcPr>
            <w:tcW w:w="4725" w:type="dxa"/>
          </w:tcPr>
          <w:p w14:paraId="22EFC26B" w14:textId="77777777" w:rsidR="002360ED" w:rsidRDefault="00E45977">
            <w:r>
              <w:t>Development of 10.4 hectare housing site in Nelson on land owned by Pendle Borough Council.</w:t>
            </w:r>
          </w:p>
        </w:tc>
        <w:tc>
          <w:tcPr>
            <w:tcW w:w="1680" w:type="dxa"/>
          </w:tcPr>
          <w:p w14:paraId="6302591D" w14:textId="77777777" w:rsidR="002360ED" w:rsidRDefault="002360ED">
            <w:r>
              <w:t>£33.2m development value</w:t>
            </w:r>
          </w:p>
        </w:tc>
        <w:tc>
          <w:tcPr>
            <w:tcW w:w="1535" w:type="dxa"/>
          </w:tcPr>
          <w:p w14:paraId="6C2189FF" w14:textId="77777777" w:rsidR="002360ED" w:rsidRDefault="002360ED">
            <w:r>
              <w:t>£1.8m</w:t>
            </w:r>
          </w:p>
        </w:tc>
        <w:tc>
          <w:tcPr>
            <w:tcW w:w="1786" w:type="dxa"/>
          </w:tcPr>
          <w:p w14:paraId="5DB7DB05" w14:textId="77777777" w:rsidR="002360ED" w:rsidRDefault="002360ED" w:rsidP="003E42C6">
            <w:r>
              <w:t>2018</w:t>
            </w:r>
          </w:p>
        </w:tc>
        <w:tc>
          <w:tcPr>
            <w:tcW w:w="1943" w:type="dxa"/>
          </w:tcPr>
          <w:p w14:paraId="715A317F" w14:textId="77777777" w:rsidR="002360ED" w:rsidRDefault="00E45977">
            <w:r>
              <w:t>180 to 200 housing units</w:t>
            </w:r>
          </w:p>
        </w:tc>
        <w:tc>
          <w:tcPr>
            <w:tcW w:w="3930" w:type="dxa"/>
          </w:tcPr>
          <w:p w14:paraId="2C29B772" w14:textId="77777777" w:rsidR="00E45977" w:rsidRDefault="00E45977" w:rsidP="00E45977">
            <w:pPr>
              <w:pStyle w:val="ListParagraph"/>
              <w:numPr>
                <w:ilvl w:val="0"/>
                <w:numId w:val="3"/>
              </w:numPr>
              <w:ind w:left="175" w:hanging="175"/>
            </w:pPr>
            <w:r>
              <w:t>Releasing Local Growth Potential</w:t>
            </w:r>
          </w:p>
          <w:p w14:paraId="576F4FE1" w14:textId="77777777" w:rsidR="002360ED" w:rsidRDefault="002360ED" w:rsidP="00E45977"/>
        </w:tc>
        <w:tc>
          <w:tcPr>
            <w:tcW w:w="2267" w:type="dxa"/>
          </w:tcPr>
          <w:p w14:paraId="64583ECE" w14:textId="77777777" w:rsidR="002360ED" w:rsidRDefault="00A627E7">
            <w:r>
              <w:t>Homes and Communities Agency Housing/Infrastructure Fund</w:t>
            </w:r>
          </w:p>
        </w:tc>
      </w:tr>
      <w:tr w:rsidR="001470F0" w14:paraId="5105C768" w14:textId="77777777" w:rsidTr="004D573E">
        <w:tc>
          <w:tcPr>
            <w:tcW w:w="1817" w:type="dxa"/>
          </w:tcPr>
          <w:p w14:paraId="2D01CF7F" w14:textId="77777777" w:rsidR="002360ED" w:rsidRDefault="002360ED">
            <w:r>
              <w:t>Halifax Road Housing Site, Nelson</w:t>
            </w:r>
          </w:p>
        </w:tc>
        <w:tc>
          <w:tcPr>
            <w:tcW w:w="1535" w:type="dxa"/>
          </w:tcPr>
          <w:p w14:paraId="398212E1" w14:textId="77777777" w:rsidR="002360ED" w:rsidRDefault="002360ED">
            <w:r>
              <w:t>Pendle Borough Council</w:t>
            </w:r>
          </w:p>
        </w:tc>
        <w:tc>
          <w:tcPr>
            <w:tcW w:w="4725" w:type="dxa"/>
          </w:tcPr>
          <w:p w14:paraId="4E1B101D" w14:textId="77777777" w:rsidR="002360ED" w:rsidRDefault="00A127BD">
            <w:r>
              <w:t>Development of 23.4 acre housing site in Nelson owned by Pendle Borough Council and Lancashire County Council through provision of enabling site access and infrastructure.</w:t>
            </w:r>
          </w:p>
        </w:tc>
        <w:tc>
          <w:tcPr>
            <w:tcW w:w="1680" w:type="dxa"/>
          </w:tcPr>
          <w:p w14:paraId="7F460239" w14:textId="77777777" w:rsidR="002360ED" w:rsidRDefault="002360ED">
            <w:r>
              <w:t>£24m development value</w:t>
            </w:r>
          </w:p>
        </w:tc>
        <w:tc>
          <w:tcPr>
            <w:tcW w:w="1535" w:type="dxa"/>
          </w:tcPr>
          <w:p w14:paraId="3BD02ECE" w14:textId="77777777" w:rsidR="002360ED" w:rsidRDefault="002360ED">
            <w:r>
              <w:t>£450k</w:t>
            </w:r>
          </w:p>
        </w:tc>
        <w:tc>
          <w:tcPr>
            <w:tcW w:w="1786" w:type="dxa"/>
          </w:tcPr>
          <w:p w14:paraId="3CA07678" w14:textId="77777777" w:rsidR="002360ED" w:rsidRDefault="002360ED" w:rsidP="003E42C6">
            <w:r>
              <w:t>2018</w:t>
            </w:r>
          </w:p>
        </w:tc>
        <w:tc>
          <w:tcPr>
            <w:tcW w:w="1943" w:type="dxa"/>
          </w:tcPr>
          <w:p w14:paraId="72EDA711" w14:textId="77777777" w:rsidR="002360ED" w:rsidRDefault="00A127BD">
            <w:r>
              <w:t>203 housing units</w:t>
            </w:r>
          </w:p>
          <w:p w14:paraId="222F3056" w14:textId="77777777" w:rsidR="00220A1A" w:rsidRDefault="00220A1A">
            <w:r>
              <w:t>£11.2m GVA contribution from construction</w:t>
            </w:r>
          </w:p>
        </w:tc>
        <w:tc>
          <w:tcPr>
            <w:tcW w:w="3930" w:type="dxa"/>
          </w:tcPr>
          <w:p w14:paraId="075E2225" w14:textId="77777777" w:rsidR="00A127BD" w:rsidRDefault="00A127BD" w:rsidP="00A127BD">
            <w:pPr>
              <w:pStyle w:val="ListParagraph"/>
              <w:numPr>
                <w:ilvl w:val="0"/>
                <w:numId w:val="3"/>
              </w:numPr>
              <w:ind w:left="175" w:hanging="175"/>
            </w:pPr>
            <w:r>
              <w:t>Releasing Local Growth Potential</w:t>
            </w:r>
          </w:p>
          <w:p w14:paraId="4150A32F" w14:textId="77777777" w:rsidR="002360ED" w:rsidRDefault="002360ED"/>
        </w:tc>
        <w:tc>
          <w:tcPr>
            <w:tcW w:w="2267" w:type="dxa"/>
          </w:tcPr>
          <w:p w14:paraId="4D910F53" w14:textId="77777777" w:rsidR="002360ED" w:rsidRDefault="00A627E7">
            <w:r>
              <w:t>Homes and Communities Agency Housing/Infrastructure Fund</w:t>
            </w:r>
          </w:p>
        </w:tc>
      </w:tr>
      <w:tr w:rsidR="001470F0" w14:paraId="4F72E508" w14:textId="77777777" w:rsidTr="004D573E">
        <w:tc>
          <w:tcPr>
            <w:tcW w:w="1817" w:type="dxa"/>
          </w:tcPr>
          <w:p w14:paraId="65BFBBF8" w14:textId="77777777" w:rsidR="002360ED" w:rsidRDefault="002360ED">
            <w:r>
              <w:lastRenderedPageBreak/>
              <w:t>Junctions 13 Employment Sites, Nelson</w:t>
            </w:r>
          </w:p>
        </w:tc>
        <w:tc>
          <w:tcPr>
            <w:tcW w:w="1535" w:type="dxa"/>
          </w:tcPr>
          <w:p w14:paraId="079AF51C" w14:textId="77777777" w:rsidR="002360ED" w:rsidRDefault="002360ED">
            <w:r>
              <w:t>Pendle Borough Council</w:t>
            </w:r>
          </w:p>
        </w:tc>
        <w:tc>
          <w:tcPr>
            <w:tcW w:w="4725" w:type="dxa"/>
          </w:tcPr>
          <w:p w14:paraId="5EB9E8BE" w14:textId="77777777" w:rsidR="002360ED" w:rsidRDefault="00332709" w:rsidP="00332709">
            <w:r>
              <w:t xml:space="preserve">Acquisition and development of Riverside and </w:t>
            </w:r>
            <w:proofErr w:type="spellStart"/>
            <w:r>
              <w:t>Reedyford</w:t>
            </w:r>
            <w:proofErr w:type="spellEnd"/>
            <w:r>
              <w:t xml:space="preserve"> Mills to create small and medium sized business units.</w:t>
            </w:r>
          </w:p>
        </w:tc>
        <w:tc>
          <w:tcPr>
            <w:tcW w:w="1680" w:type="dxa"/>
          </w:tcPr>
          <w:p w14:paraId="1D22BC5C" w14:textId="77777777" w:rsidR="002360ED" w:rsidRDefault="002360ED">
            <w:r>
              <w:t>£13m development value</w:t>
            </w:r>
          </w:p>
        </w:tc>
        <w:tc>
          <w:tcPr>
            <w:tcW w:w="1535" w:type="dxa"/>
          </w:tcPr>
          <w:p w14:paraId="58A0C826" w14:textId="77777777" w:rsidR="002360ED" w:rsidRDefault="002360ED">
            <w:r>
              <w:t>£2.25m</w:t>
            </w:r>
          </w:p>
        </w:tc>
        <w:tc>
          <w:tcPr>
            <w:tcW w:w="1786" w:type="dxa"/>
          </w:tcPr>
          <w:p w14:paraId="2B2B3285" w14:textId="77777777" w:rsidR="002360ED" w:rsidRDefault="002360ED" w:rsidP="003E42C6">
            <w:r>
              <w:t>2018</w:t>
            </w:r>
          </w:p>
        </w:tc>
        <w:tc>
          <w:tcPr>
            <w:tcW w:w="1943" w:type="dxa"/>
          </w:tcPr>
          <w:p w14:paraId="333DF48E" w14:textId="77777777" w:rsidR="002360ED" w:rsidRDefault="00332709">
            <w:r>
              <w:t>200 FTEs</w:t>
            </w:r>
          </w:p>
        </w:tc>
        <w:tc>
          <w:tcPr>
            <w:tcW w:w="3930" w:type="dxa"/>
          </w:tcPr>
          <w:p w14:paraId="6ADBB610" w14:textId="77777777" w:rsidR="00332709" w:rsidRDefault="00332709" w:rsidP="00332709">
            <w:pPr>
              <w:pStyle w:val="ListParagraph"/>
              <w:numPr>
                <w:ilvl w:val="0"/>
                <w:numId w:val="3"/>
              </w:numPr>
              <w:ind w:left="175" w:hanging="175"/>
            </w:pPr>
            <w:r>
              <w:t>Releasing Local Growth Potential</w:t>
            </w:r>
          </w:p>
          <w:p w14:paraId="09E472C9" w14:textId="77777777" w:rsidR="002360ED" w:rsidRDefault="002360ED"/>
        </w:tc>
        <w:tc>
          <w:tcPr>
            <w:tcW w:w="2267" w:type="dxa"/>
          </w:tcPr>
          <w:p w14:paraId="1C143CF3" w14:textId="77777777" w:rsidR="002360ED" w:rsidRDefault="002360ED"/>
        </w:tc>
      </w:tr>
      <w:tr w:rsidR="001470F0" w14:paraId="6781FC20" w14:textId="77777777" w:rsidTr="004D573E">
        <w:tc>
          <w:tcPr>
            <w:tcW w:w="1817" w:type="dxa"/>
          </w:tcPr>
          <w:p w14:paraId="05C94AF0" w14:textId="77777777" w:rsidR="002360ED" w:rsidRDefault="002360ED">
            <w:r>
              <w:t>Nelson Town Centre Improvements</w:t>
            </w:r>
          </w:p>
        </w:tc>
        <w:tc>
          <w:tcPr>
            <w:tcW w:w="1535" w:type="dxa"/>
          </w:tcPr>
          <w:p w14:paraId="164C834D" w14:textId="77777777" w:rsidR="002360ED" w:rsidRDefault="002360ED">
            <w:r>
              <w:t>Pendle Borough Council</w:t>
            </w:r>
          </w:p>
        </w:tc>
        <w:tc>
          <w:tcPr>
            <w:tcW w:w="4725" w:type="dxa"/>
          </w:tcPr>
          <w:p w14:paraId="1055D799" w14:textId="77777777" w:rsidR="002360ED" w:rsidRDefault="00840138" w:rsidP="00840138">
            <w:r>
              <w:t>Supporting investment in the Pendle Rise Shopping Centre to support a reconfigured town centre retail offer and improved public realm.</w:t>
            </w:r>
          </w:p>
        </w:tc>
        <w:tc>
          <w:tcPr>
            <w:tcW w:w="1680" w:type="dxa"/>
          </w:tcPr>
          <w:p w14:paraId="483CCC04" w14:textId="77777777" w:rsidR="002360ED" w:rsidRDefault="002360ED">
            <w:r>
              <w:t>£4m</w:t>
            </w:r>
          </w:p>
        </w:tc>
        <w:tc>
          <w:tcPr>
            <w:tcW w:w="1535" w:type="dxa"/>
          </w:tcPr>
          <w:p w14:paraId="5F6BA193" w14:textId="77777777" w:rsidR="002360ED" w:rsidRDefault="002360ED">
            <w:r>
              <w:t>£2m</w:t>
            </w:r>
          </w:p>
        </w:tc>
        <w:tc>
          <w:tcPr>
            <w:tcW w:w="1786" w:type="dxa"/>
          </w:tcPr>
          <w:p w14:paraId="3F22625D" w14:textId="77777777" w:rsidR="002360ED" w:rsidRDefault="002360ED" w:rsidP="003E42C6">
            <w:r>
              <w:t>2018</w:t>
            </w:r>
          </w:p>
        </w:tc>
        <w:tc>
          <w:tcPr>
            <w:tcW w:w="1943" w:type="dxa"/>
          </w:tcPr>
          <w:p w14:paraId="25245B16" w14:textId="77777777" w:rsidR="002360ED" w:rsidRDefault="00840138">
            <w:r>
              <w:t>100 FTEs</w:t>
            </w:r>
          </w:p>
        </w:tc>
        <w:tc>
          <w:tcPr>
            <w:tcW w:w="3930" w:type="dxa"/>
          </w:tcPr>
          <w:p w14:paraId="7EC71189" w14:textId="77777777" w:rsidR="00840138" w:rsidRDefault="00840138" w:rsidP="00840138">
            <w:pPr>
              <w:pStyle w:val="ListParagraph"/>
              <w:numPr>
                <w:ilvl w:val="0"/>
                <w:numId w:val="3"/>
              </w:numPr>
              <w:ind w:left="175" w:hanging="175"/>
            </w:pPr>
            <w:r>
              <w:t>Releasing Local Growth Potential</w:t>
            </w:r>
          </w:p>
          <w:p w14:paraId="35F8BDF7" w14:textId="77777777" w:rsidR="002360ED" w:rsidRDefault="002360ED"/>
        </w:tc>
        <w:tc>
          <w:tcPr>
            <w:tcW w:w="2267" w:type="dxa"/>
          </w:tcPr>
          <w:p w14:paraId="229C76B0" w14:textId="77777777" w:rsidR="002360ED" w:rsidRDefault="002360ED"/>
        </w:tc>
      </w:tr>
      <w:tr w:rsidR="001470F0" w14:paraId="7DC897A8" w14:textId="77777777" w:rsidTr="004D573E">
        <w:tc>
          <w:tcPr>
            <w:tcW w:w="1817" w:type="dxa"/>
          </w:tcPr>
          <w:p w14:paraId="00B24EB1" w14:textId="77777777" w:rsidR="002360ED" w:rsidRDefault="002360ED">
            <w:r>
              <w:t xml:space="preserve">West Craven Business Park Extension, </w:t>
            </w:r>
            <w:proofErr w:type="spellStart"/>
            <w:r>
              <w:t>Earby</w:t>
            </w:r>
            <w:proofErr w:type="spellEnd"/>
          </w:p>
        </w:tc>
        <w:tc>
          <w:tcPr>
            <w:tcW w:w="1535" w:type="dxa"/>
          </w:tcPr>
          <w:p w14:paraId="53818177" w14:textId="77777777" w:rsidR="002360ED" w:rsidRDefault="002360ED">
            <w:r>
              <w:t>Pendle Borough Council</w:t>
            </w:r>
          </w:p>
        </w:tc>
        <w:tc>
          <w:tcPr>
            <w:tcW w:w="4725" w:type="dxa"/>
          </w:tcPr>
          <w:p w14:paraId="2A508FAB" w14:textId="77777777" w:rsidR="002360ED" w:rsidRDefault="00315989" w:rsidP="00315989">
            <w:r>
              <w:t>Extension of business park to unlock 15.4 hectares of industrial land creating the opportunity to accommodate 61,800 m</w:t>
            </w:r>
            <w:r w:rsidRPr="00315989">
              <w:rPr>
                <w:vertAlign w:val="superscript"/>
              </w:rPr>
              <w:t>2</w:t>
            </w:r>
            <w:r>
              <w:t xml:space="preserve"> of </w:t>
            </w:r>
            <w:proofErr w:type="spellStart"/>
            <w:r>
              <w:t>floorspace</w:t>
            </w:r>
            <w:proofErr w:type="spellEnd"/>
            <w:r>
              <w:t>.</w:t>
            </w:r>
          </w:p>
        </w:tc>
        <w:tc>
          <w:tcPr>
            <w:tcW w:w="1680" w:type="dxa"/>
          </w:tcPr>
          <w:p w14:paraId="6FA46577" w14:textId="77777777" w:rsidR="002360ED" w:rsidRDefault="002360ED" w:rsidP="006D26A8">
            <w:r>
              <w:t xml:space="preserve">£32.9m </w:t>
            </w:r>
          </w:p>
        </w:tc>
        <w:tc>
          <w:tcPr>
            <w:tcW w:w="1535" w:type="dxa"/>
          </w:tcPr>
          <w:p w14:paraId="10D577FA" w14:textId="77777777" w:rsidR="002360ED" w:rsidRDefault="002360ED">
            <w:r>
              <w:t>£3.5m</w:t>
            </w:r>
          </w:p>
        </w:tc>
        <w:tc>
          <w:tcPr>
            <w:tcW w:w="1786" w:type="dxa"/>
          </w:tcPr>
          <w:p w14:paraId="68685B1B" w14:textId="77777777" w:rsidR="002360ED" w:rsidRDefault="002360ED">
            <w:r>
              <w:t>2018/19</w:t>
            </w:r>
          </w:p>
        </w:tc>
        <w:tc>
          <w:tcPr>
            <w:tcW w:w="1943" w:type="dxa"/>
          </w:tcPr>
          <w:p w14:paraId="067BF7E0" w14:textId="77777777" w:rsidR="002360ED" w:rsidRDefault="00315989">
            <w:r>
              <w:t>1,950 FTEs</w:t>
            </w:r>
          </w:p>
          <w:p w14:paraId="5CE0F06A" w14:textId="77777777" w:rsidR="00623A19" w:rsidRDefault="00623A19">
            <w:r>
              <w:t>15 to 20 businesses assisted</w:t>
            </w:r>
          </w:p>
        </w:tc>
        <w:tc>
          <w:tcPr>
            <w:tcW w:w="3930" w:type="dxa"/>
          </w:tcPr>
          <w:p w14:paraId="3C73FA82" w14:textId="77777777" w:rsidR="002360ED" w:rsidRDefault="00315989" w:rsidP="00315989">
            <w:pPr>
              <w:pStyle w:val="ListParagraph"/>
              <w:numPr>
                <w:ilvl w:val="0"/>
                <w:numId w:val="3"/>
              </w:numPr>
              <w:ind w:left="175" w:hanging="175"/>
            </w:pPr>
            <w:r>
              <w:t>Releasing Local Growth Potential</w:t>
            </w:r>
          </w:p>
          <w:p w14:paraId="485E2B90" w14:textId="77777777" w:rsidR="00315989" w:rsidRDefault="00315989" w:rsidP="00315989">
            <w:pPr>
              <w:pStyle w:val="ListParagraph"/>
              <w:numPr>
                <w:ilvl w:val="0"/>
                <w:numId w:val="3"/>
              </w:numPr>
              <w:ind w:left="175" w:hanging="175"/>
            </w:pPr>
            <w:r>
              <w:t>Sector Development and Growth</w:t>
            </w:r>
          </w:p>
        </w:tc>
        <w:tc>
          <w:tcPr>
            <w:tcW w:w="2267" w:type="dxa"/>
          </w:tcPr>
          <w:p w14:paraId="5FBA0116" w14:textId="77777777" w:rsidR="002360ED" w:rsidRDefault="002360ED"/>
        </w:tc>
      </w:tr>
      <w:tr w:rsidR="001470F0" w14:paraId="123568C5" w14:textId="77777777" w:rsidTr="004D573E">
        <w:tc>
          <w:tcPr>
            <w:tcW w:w="1817" w:type="dxa"/>
          </w:tcPr>
          <w:p w14:paraId="136F131A" w14:textId="77777777" w:rsidR="002360ED" w:rsidRDefault="002360ED">
            <w:r>
              <w:t xml:space="preserve">Phase 2 </w:t>
            </w:r>
            <w:proofErr w:type="spellStart"/>
            <w:r>
              <w:t>Lomeshaye</w:t>
            </w:r>
            <w:proofErr w:type="spellEnd"/>
            <w:r>
              <w:t xml:space="preserve"> Industrial Estate Extension, Nelson</w:t>
            </w:r>
          </w:p>
        </w:tc>
        <w:tc>
          <w:tcPr>
            <w:tcW w:w="1535" w:type="dxa"/>
          </w:tcPr>
          <w:p w14:paraId="273C84B8" w14:textId="77777777" w:rsidR="002360ED" w:rsidRDefault="002360ED">
            <w:r>
              <w:t>Pendle Borough Council</w:t>
            </w:r>
          </w:p>
        </w:tc>
        <w:tc>
          <w:tcPr>
            <w:tcW w:w="4725" w:type="dxa"/>
          </w:tcPr>
          <w:p w14:paraId="57BC4A21" w14:textId="77777777" w:rsidR="002360ED" w:rsidRDefault="002A5395">
            <w:r>
              <w:t xml:space="preserve">Second phase in the development of the extension of the existing </w:t>
            </w:r>
            <w:proofErr w:type="spellStart"/>
            <w:r>
              <w:t>Lomeshaye</w:t>
            </w:r>
            <w:proofErr w:type="spellEnd"/>
            <w:r>
              <w:t xml:space="preserve"> Industrial Estate including site acquisition and infrastructure to provide site access from A6068.</w:t>
            </w:r>
          </w:p>
        </w:tc>
        <w:tc>
          <w:tcPr>
            <w:tcW w:w="1680" w:type="dxa"/>
          </w:tcPr>
          <w:p w14:paraId="6D74B22C" w14:textId="77777777" w:rsidR="002360ED" w:rsidRDefault="002360ED">
            <w:r>
              <w:t>£20.2m</w:t>
            </w:r>
          </w:p>
        </w:tc>
        <w:tc>
          <w:tcPr>
            <w:tcW w:w="1535" w:type="dxa"/>
          </w:tcPr>
          <w:p w14:paraId="30E42830" w14:textId="77777777" w:rsidR="002360ED" w:rsidRDefault="002360ED">
            <w:r>
              <w:t>£3.6m</w:t>
            </w:r>
          </w:p>
        </w:tc>
        <w:tc>
          <w:tcPr>
            <w:tcW w:w="1786" w:type="dxa"/>
          </w:tcPr>
          <w:p w14:paraId="3BE689FC" w14:textId="77777777" w:rsidR="002360ED" w:rsidRDefault="002360ED">
            <w:r>
              <w:t>2018/19</w:t>
            </w:r>
          </w:p>
        </w:tc>
        <w:tc>
          <w:tcPr>
            <w:tcW w:w="1943" w:type="dxa"/>
          </w:tcPr>
          <w:p w14:paraId="16486C81" w14:textId="77777777" w:rsidR="002360ED" w:rsidRDefault="00F37F5A">
            <w:r>
              <w:t>1,115 FTEs</w:t>
            </w:r>
          </w:p>
        </w:tc>
        <w:tc>
          <w:tcPr>
            <w:tcW w:w="3930" w:type="dxa"/>
          </w:tcPr>
          <w:p w14:paraId="7377502D" w14:textId="77777777" w:rsidR="002A5395" w:rsidRDefault="002A5395" w:rsidP="002A5395">
            <w:pPr>
              <w:pStyle w:val="ListParagraph"/>
              <w:numPr>
                <w:ilvl w:val="0"/>
                <w:numId w:val="3"/>
              </w:numPr>
              <w:ind w:left="175" w:hanging="175"/>
            </w:pPr>
            <w:r>
              <w:t>Releasing Local Growth Potential</w:t>
            </w:r>
          </w:p>
          <w:p w14:paraId="434BBAD8" w14:textId="77777777" w:rsidR="002A5395" w:rsidRDefault="002A5395" w:rsidP="002A5395">
            <w:pPr>
              <w:pStyle w:val="ListParagraph"/>
              <w:numPr>
                <w:ilvl w:val="0"/>
                <w:numId w:val="3"/>
              </w:numPr>
              <w:ind w:left="175" w:hanging="175"/>
            </w:pPr>
            <w:r>
              <w:t>Sector Development and Growth</w:t>
            </w:r>
          </w:p>
          <w:p w14:paraId="4B4BCAE8" w14:textId="77777777" w:rsidR="002A5395" w:rsidRDefault="002A5395" w:rsidP="002A5395">
            <w:pPr>
              <w:pStyle w:val="ListParagraph"/>
              <w:ind w:left="175"/>
            </w:pPr>
          </w:p>
          <w:p w14:paraId="35B40956" w14:textId="77777777" w:rsidR="002360ED" w:rsidRDefault="002360ED"/>
        </w:tc>
        <w:tc>
          <w:tcPr>
            <w:tcW w:w="2267" w:type="dxa"/>
          </w:tcPr>
          <w:p w14:paraId="56D70707" w14:textId="77777777" w:rsidR="002360ED" w:rsidRDefault="002360ED"/>
        </w:tc>
      </w:tr>
      <w:tr w:rsidR="001470F0" w14:paraId="3EC6514E" w14:textId="77777777" w:rsidTr="004D573E">
        <w:tc>
          <w:tcPr>
            <w:tcW w:w="1817" w:type="dxa"/>
          </w:tcPr>
          <w:p w14:paraId="2600FD26" w14:textId="1EDB5D49" w:rsidR="002360ED" w:rsidRDefault="002360ED" w:rsidP="00AA6ACC">
            <w:r>
              <w:t xml:space="preserve">A585 </w:t>
            </w:r>
            <w:r w:rsidR="00AA6ACC">
              <w:t xml:space="preserve">Junction </w:t>
            </w:r>
            <w:r>
              <w:t xml:space="preserve">Improvements (Link to </w:t>
            </w:r>
            <w:proofErr w:type="spellStart"/>
            <w:r>
              <w:t>Hillhouse</w:t>
            </w:r>
            <w:proofErr w:type="spellEnd"/>
            <w:r>
              <w:t xml:space="preserve"> EZ)</w:t>
            </w:r>
          </w:p>
        </w:tc>
        <w:tc>
          <w:tcPr>
            <w:tcW w:w="1535" w:type="dxa"/>
          </w:tcPr>
          <w:p w14:paraId="0EFC5B65" w14:textId="77777777" w:rsidR="002360ED" w:rsidRDefault="002360ED">
            <w:r>
              <w:t>Lancashire County Council</w:t>
            </w:r>
          </w:p>
        </w:tc>
        <w:tc>
          <w:tcPr>
            <w:tcW w:w="4725" w:type="dxa"/>
          </w:tcPr>
          <w:p w14:paraId="024AFB33" w14:textId="102AE607" w:rsidR="002360ED" w:rsidRDefault="001470F0">
            <w:r>
              <w:t>Junction improvements on the A585 Trunk Road at Victoria Road (Thornto</w:t>
            </w:r>
            <w:r w:rsidR="00A50A4B">
              <w:t>n), Norcross and M55 Junction 3.</w:t>
            </w:r>
          </w:p>
        </w:tc>
        <w:tc>
          <w:tcPr>
            <w:tcW w:w="1680" w:type="dxa"/>
          </w:tcPr>
          <w:p w14:paraId="11938E46" w14:textId="6D18BBF4" w:rsidR="002360ED" w:rsidRDefault="001470F0" w:rsidP="00255B66">
            <w:r>
              <w:t>£</w:t>
            </w:r>
            <w:bookmarkStart w:id="0" w:name="_GoBack"/>
            <w:bookmarkEnd w:id="0"/>
            <w:r w:rsidR="00255B66">
              <w:t>6</w:t>
            </w:r>
            <w:r>
              <w:t>m</w:t>
            </w:r>
          </w:p>
        </w:tc>
        <w:tc>
          <w:tcPr>
            <w:tcW w:w="1535" w:type="dxa"/>
          </w:tcPr>
          <w:p w14:paraId="64C5D67E" w14:textId="68EF8037" w:rsidR="002360ED" w:rsidRDefault="001470F0" w:rsidP="00255B66">
            <w:r>
              <w:t>£</w:t>
            </w:r>
            <w:r w:rsidR="00255B66">
              <w:t>5</w:t>
            </w:r>
            <w:r>
              <w:t>m</w:t>
            </w:r>
          </w:p>
        </w:tc>
        <w:tc>
          <w:tcPr>
            <w:tcW w:w="1786" w:type="dxa"/>
          </w:tcPr>
          <w:p w14:paraId="14C2800F" w14:textId="77777777" w:rsidR="002360ED" w:rsidRDefault="001470F0">
            <w:r>
              <w:t>2018/19 onwards</w:t>
            </w:r>
          </w:p>
        </w:tc>
        <w:tc>
          <w:tcPr>
            <w:tcW w:w="1943" w:type="dxa"/>
          </w:tcPr>
          <w:p w14:paraId="04B78297" w14:textId="5F8AF0C3" w:rsidR="002360ED" w:rsidRDefault="001532E3">
            <w:r>
              <w:t>1,600 FTEs</w:t>
            </w:r>
          </w:p>
        </w:tc>
        <w:tc>
          <w:tcPr>
            <w:tcW w:w="3930" w:type="dxa"/>
          </w:tcPr>
          <w:p w14:paraId="4FAE482F" w14:textId="77777777" w:rsidR="00A50A4B" w:rsidRDefault="001470F0" w:rsidP="00A50A4B">
            <w:pPr>
              <w:pStyle w:val="ListParagraph"/>
              <w:numPr>
                <w:ilvl w:val="0"/>
                <w:numId w:val="3"/>
              </w:numPr>
              <w:ind w:left="175" w:hanging="175"/>
            </w:pPr>
            <w:r>
              <w:t>Sector Development and Growth</w:t>
            </w:r>
          </w:p>
          <w:p w14:paraId="59851011" w14:textId="77777777" w:rsidR="002360ED" w:rsidRDefault="001470F0" w:rsidP="00A50A4B">
            <w:pPr>
              <w:pStyle w:val="ListParagraph"/>
              <w:numPr>
                <w:ilvl w:val="0"/>
                <w:numId w:val="3"/>
              </w:numPr>
              <w:ind w:left="175" w:hanging="175"/>
            </w:pPr>
            <w:r>
              <w:t>Innovation Excellence</w:t>
            </w:r>
          </w:p>
          <w:p w14:paraId="6106351A" w14:textId="60C63052" w:rsidR="00A50A4B" w:rsidRDefault="00A50A4B" w:rsidP="00A50A4B">
            <w:pPr>
              <w:pStyle w:val="ListParagraph"/>
              <w:numPr>
                <w:ilvl w:val="0"/>
                <w:numId w:val="3"/>
              </w:numPr>
              <w:ind w:left="175" w:hanging="175"/>
            </w:pPr>
            <w:r>
              <w:t>Releasing Local Growth Potential</w:t>
            </w:r>
          </w:p>
        </w:tc>
        <w:tc>
          <w:tcPr>
            <w:tcW w:w="2267" w:type="dxa"/>
          </w:tcPr>
          <w:p w14:paraId="46301C9B" w14:textId="77777777" w:rsidR="002360ED" w:rsidRDefault="002360ED"/>
        </w:tc>
      </w:tr>
      <w:tr w:rsidR="001470F0" w14:paraId="2C1E1CDE" w14:textId="77777777" w:rsidTr="004D573E">
        <w:tc>
          <w:tcPr>
            <w:tcW w:w="1817" w:type="dxa"/>
          </w:tcPr>
          <w:p w14:paraId="592A05DC" w14:textId="77777777" w:rsidR="002360ED" w:rsidRDefault="002360ED">
            <w:proofErr w:type="spellStart"/>
            <w:r>
              <w:t>Huncoat</w:t>
            </w:r>
            <w:proofErr w:type="spellEnd"/>
          </w:p>
        </w:tc>
        <w:tc>
          <w:tcPr>
            <w:tcW w:w="1535" w:type="dxa"/>
          </w:tcPr>
          <w:p w14:paraId="3C2FB1AC" w14:textId="77777777" w:rsidR="002360ED" w:rsidRDefault="002360ED">
            <w:proofErr w:type="spellStart"/>
            <w:r>
              <w:t>Hyndburrn</w:t>
            </w:r>
            <w:proofErr w:type="spellEnd"/>
            <w:r>
              <w:t xml:space="preserve"> Borough Council</w:t>
            </w:r>
          </w:p>
        </w:tc>
        <w:tc>
          <w:tcPr>
            <w:tcW w:w="4725" w:type="dxa"/>
          </w:tcPr>
          <w:p w14:paraId="0CBFEAC7" w14:textId="77777777" w:rsidR="002360ED" w:rsidRDefault="00205CBC">
            <w:r>
              <w:t xml:space="preserve">Development of strategic site at </w:t>
            </w:r>
            <w:proofErr w:type="spellStart"/>
            <w:r>
              <w:t>Huncoat</w:t>
            </w:r>
            <w:proofErr w:type="spellEnd"/>
            <w:r>
              <w:t xml:space="preserve"> providing the potential to bring forward housing opportunities and open up strategic employment locations. Sites include former colliery site, former power station site and adjacent land.</w:t>
            </w:r>
          </w:p>
        </w:tc>
        <w:tc>
          <w:tcPr>
            <w:tcW w:w="1680" w:type="dxa"/>
          </w:tcPr>
          <w:p w14:paraId="399E9F39" w14:textId="77777777" w:rsidR="002360ED" w:rsidRDefault="008C6835">
            <w:r>
              <w:t>Not known</w:t>
            </w:r>
          </w:p>
        </w:tc>
        <w:tc>
          <w:tcPr>
            <w:tcW w:w="1535" w:type="dxa"/>
          </w:tcPr>
          <w:p w14:paraId="154F19C3" w14:textId="77777777" w:rsidR="002360ED" w:rsidRDefault="008C6835">
            <w:r>
              <w:t>£3m to £4m for link road with additional investment required for site acquisition</w:t>
            </w:r>
          </w:p>
        </w:tc>
        <w:tc>
          <w:tcPr>
            <w:tcW w:w="1786" w:type="dxa"/>
          </w:tcPr>
          <w:p w14:paraId="169C0F54" w14:textId="77777777" w:rsidR="002360ED" w:rsidRDefault="00145C21">
            <w:r>
              <w:t>2019/20</w:t>
            </w:r>
          </w:p>
        </w:tc>
        <w:tc>
          <w:tcPr>
            <w:tcW w:w="1943" w:type="dxa"/>
          </w:tcPr>
          <w:p w14:paraId="7C04D9E9" w14:textId="77777777" w:rsidR="00F8561A" w:rsidRDefault="00F8561A">
            <w:r>
              <w:t>1,901 to 1,951 FTEs</w:t>
            </w:r>
          </w:p>
          <w:p w14:paraId="6128BC06" w14:textId="77777777" w:rsidR="002360ED" w:rsidRDefault="00F8561A">
            <w:r>
              <w:t xml:space="preserve">600 to 800 housing units </w:t>
            </w:r>
          </w:p>
        </w:tc>
        <w:tc>
          <w:tcPr>
            <w:tcW w:w="3930" w:type="dxa"/>
          </w:tcPr>
          <w:p w14:paraId="72C22019" w14:textId="77777777" w:rsidR="00A627E7" w:rsidRDefault="00A627E7" w:rsidP="00A627E7">
            <w:pPr>
              <w:pStyle w:val="ListParagraph"/>
              <w:numPr>
                <w:ilvl w:val="0"/>
                <w:numId w:val="3"/>
              </w:numPr>
              <w:ind w:left="175" w:hanging="175"/>
            </w:pPr>
            <w:r>
              <w:t>Releasing Local Growth Potential</w:t>
            </w:r>
          </w:p>
          <w:p w14:paraId="1C564AD5" w14:textId="77777777" w:rsidR="00A627E7" w:rsidRDefault="00A627E7" w:rsidP="00A627E7">
            <w:pPr>
              <w:pStyle w:val="ListParagraph"/>
              <w:numPr>
                <w:ilvl w:val="0"/>
                <w:numId w:val="3"/>
              </w:numPr>
              <w:ind w:left="175" w:hanging="175"/>
            </w:pPr>
            <w:r>
              <w:t>Sector Development and Growth</w:t>
            </w:r>
          </w:p>
          <w:p w14:paraId="358188A6" w14:textId="77777777" w:rsidR="00A627E7" w:rsidRDefault="00A627E7" w:rsidP="00A627E7">
            <w:pPr>
              <w:pStyle w:val="ListParagraph"/>
              <w:numPr>
                <w:ilvl w:val="0"/>
                <w:numId w:val="3"/>
              </w:numPr>
              <w:ind w:left="175" w:hanging="175"/>
            </w:pPr>
            <w:r>
              <w:t>Skills for Growth</w:t>
            </w:r>
          </w:p>
          <w:p w14:paraId="456415C8" w14:textId="77777777" w:rsidR="00A627E7" w:rsidRDefault="00A627E7" w:rsidP="00A627E7">
            <w:pPr>
              <w:pStyle w:val="ListParagraph"/>
              <w:numPr>
                <w:ilvl w:val="0"/>
                <w:numId w:val="3"/>
              </w:numPr>
              <w:ind w:left="175" w:hanging="175"/>
            </w:pPr>
            <w:r>
              <w:t>Innovation Excellence</w:t>
            </w:r>
          </w:p>
          <w:p w14:paraId="2BA46C74" w14:textId="77777777" w:rsidR="002360ED" w:rsidRDefault="002360ED"/>
        </w:tc>
        <w:tc>
          <w:tcPr>
            <w:tcW w:w="2267" w:type="dxa"/>
          </w:tcPr>
          <w:p w14:paraId="5DE16CF7" w14:textId="77777777" w:rsidR="002360ED" w:rsidRDefault="002360ED"/>
        </w:tc>
      </w:tr>
      <w:tr w:rsidR="001470F0" w14:paraId="50C4A9FD" w14:textId="77777777" w:rsidTr="004D573E">
        <w:tc>
          <w:tcPr>
            <w:tcW w:w="1817" w:type="dxa"/>
          </w:tcPr>
          <w:p w14:paraId="1A464206" w14:textId="77777777" w:rsidR="002360ED" w:rsidRDefault="002360ED">
            <w:r>
              <w:t xml:space="preserve">Futures Park, </w:t>
            </w:r>
            <w:proofErr w:type="spellStart"/>
            <w:r>
              <w:t>Bacup</w:t>
            </w:r>
            <w:proofErr w:type="spellEnd"/>
          </w:p>
        </w:tc>
        <w:tc>
          <w:tcPr>
            <w:tcW w:w="1535" w:type="dxa"/>
          </w:tcPr>
          <w:p w14:paraId="145F9DB3" w14:textId="77777777" w:rsidR="002360ED" w:rsidRDefault="002360ED">
            <w:r>
              <w:t>Rossendale Borough Council</w:t>
            </w:r>
          </w:p>
        </w:tc>
        <w:tc>
          <w:tcPr>
            <w:tcW w:w="4725" w:type="dxa"/>
          </w:tcPr>
          <w:p w14:paraId="1075067B" w14:textId="77777777" w:rsidR="00661951" w:rsidRDefault="00661951" w:rsidP="00661951">
            <w:r>
              <w:t xml:space="preserve">To prepare and develop the remaining plots of the brownfield Futures Park site for a mixture of industrial and leisure use and to secure alternative management arrangements for Lee and </w:t>
            </w:r>
            <w:proofErr w:type="spellStart"/>
            <w:r>
              <w:t>Cragg</w:t>
            </w:r>
            <w:proofErr w:type="spellEnd"/>
            <w:r>
              <w:t xml:space="preserve"> Quarries:</w:t>
            </w:r>
          </w:p>
          <w:p w14:paraId="33319460" w14:textId="31E68DBB" w:rsidR="002360ED" w:rsidRDefault="002360ED" w:rsidP="00661951"/>
        </w:tc>
        <w:tc>
          <w:tcPr>
            <w:tcW w:w="1680" w:type="dxa"/>
          </w:tcPr>
          <w:p w14:paraId="1015F122" w14:textId="5E0023E4" w:rsidR="002360ED" w:rsidRDefault="00661951">
            <w:r>
              <w:t>£3m</w:t>
            </w:r>
          </w:p>
        </w:tc>
        <w:tc>
          <w:tcPr>
            <w:tcW w:w="1535" w:type="dxa"/>
          </w:tcPr>
          <w:p w14:paraId="34D0590E" w14:textId="1D80E08A" w:rsidR="002360ED" w:rsidRDefault="00661951">
            <w:r>
              <w:t>£600,000</w:t>
            </w:r>
          </w:p>
        </w:tc>
        <w:tc>
          <w:tcPr>
            <w:tcW w:w="1786" w:type="dxa"/>
          </w:tcPr>
          <w:p w14:paraId="37F52E4D" w14:textId="7432DAC8" w:rsidR="002360ED" w:rsidRDefault="00661951">
            <w:r>
              <w:t>2017/18</w:t>
            </w:r>
          </w:p>
        </w:tc>
        <w:tc>
          <w:tcPr>
            <w:tcW w:w="1943" w:type="dxa"/>
          </w:tcPr>
          <w:p w14:paraId="53FE0D00" w14:textId="74D7FFE5" w:rsidR="002360ED" w:rsidRDefault="00661951">
            <w:r>
              <w:t>100 jobs created</w:t>
            </w:r>
          </w:p>
        </w:tc>
        <w:tc>
          <w:tcPr>
            <w:tcW w:w="3930" w:type="dxa"/>
          </w:tcPr>
          <w:p w14:paraId="40A372FD" w14:textId="77777777" w:rsidR="00661951" w:rsidRDefault="00661951" w:rsidP="00661951">
            <w:pPr>
              <w:pStyle w:val="ListParagraph"/>
              <w:numPr>
                <w:ilvl w:val="0"/>
                <w:numId w:val="3"/>
              </w:numPr>
              <w:ind w:left="175" w:hanging="175"/>
            </w:pPr>
            <w:r>
              <w:t>Releasing Local Growth Potential</w:t>
            </w:r>
          </w:p>
          <w:p w14:paraId="597F1911" w14:textId="77777777" w:rsidR="00661951" w:rsidRDefault="00661951" w:rsidP="00661951">
            <w:pPr>
              <w:pStyle w:val="ListParagraph"/>
              <w:numPr>
                <w:ilvl w:val="0"/>
                <w:numId w:val="3"/>
              </w:numPr>
              <w:ind w:left="175" w:hanging="175"/>
            </w:pPr>
            <w:r>
              <w:t>Sector Development and Growth</w:t>
            </w:r>
          </w:p>
          <w:p w14:paraId="54458859" w14:textId="77777777" w:rsidR="002360ED" w:rsidRDefault="002360ED"/>
        </w:tc>
        <w:tc>
          <w:tcPr>
            <w:tcW w:w="2267" w:type="dxa"/>
          </w:tcPr>
          <w:p w14:paraId="0A8CA5E3" w14:textId="77777777" w:rsidR="002360ED" w:rsidRDefault="002360ED"/>
        </w:tc>
      </w:tr>
      <w:tr w:rsidR="00FD1A3D" w14:paraId="5146A333" w14:textId="77777777" w:rsidTr="004D573E">
        <w:tc>
          <w:tcPr>
            <w:tcW w:w="1817" w:type="dxa"/>
          </w:tcPr>
          <w:p w14:paraId="0FDD27BA" w14:textId="77777777" w:rsidR="00FD1A3D" w:rsidRDefault="00FD1A3D" w:rsidP="00F76FDF">
            <w:r>
              <w:t>Skills Capital Programme</w:t>
            </w:r>
          </w:p>
          <w:p w14:paraId="3249D546" w14:textId="77777777" w:rsidR="00FD1A3D" w:rsidRDefault="00FD1A3D" w:rsidP="00F76FDF"/>
          <w:p w14:paraId="5587BBF0" w14:textId="77777777" w:rsidR="00FD1A3D" w:rsidRDefault="00FD1A3D" w:rsidP="00F76FDF"/>
        </w:tc>
        <w:tc>
          <w:tcPr>
            <w:tcW w:w="1535" w:type="dxa"/>
          </w:tcPr>
          <w:p w14:paraId="5341DA67" w14:textId="77777777" w:rsidR="00FD1A3D" w:rsidRDefault="00FD1A3D" w:rsidP="00F76FDF">
            <w:r>
              <w:t>Subject to ABR and mini EOI process</w:t>
            </w:r>
          </w:p>
        </w:tc>
        <w:tc>
          <w:tcPr>
            <w:tcW w:w="4725" w:type="dxa"/>
          </w:tcPr>
          <w:p w14:paraId="206470B2" w14:textId="67D2A153" w:rsidR="00FD1A3D" w:rsidRDefault="0007155A" w:rsidP="00F76FDF">
            <w:r w:rsidRPr="0007155A">
              <w:t xml:space="preserve">The pipeline includes investment in STEM related equipment; health related infrastructure; construction skills; incubation, innovation and research facilities; international equine facilities; and a centre of excellence in arboriculture.  The Skills and Employment Board are also keen to commission activity which address skills shortages in the digital technology arena, and review availability of provision aligned to the chemical industry to ensure a pipeline for growth at the </w:t>
            </w:r>
            <w:proofErr w:type="spellStart"/>
            <w:r w:rsidRPr="0007155A">
              <w:t>Hillhouse</w:t>
            </w:r>
            <w:proofErr w:type="spellEnd"/>
            <w:r w:rsidRPr="0007155A">
              <w:t xml:space="preserve"> EZ. The 'ask' is recommended to be £15m.</w:t>
            </w:r>
          </w:p>
        </w:tc>
        <w:tc>
          <w:tcPr>
            <w:tcW w:w="1680" w:type="dxa"/>
          </w:tcPr>
          <w:p w14:paraId="484416E2" w14:textId="77777777" w:rsidR="00FD1A3D" w:rsidRDefault="00FD1A3D" w:rsidP="00F76FDF">
            <w:r>
              <w:t>£37.5m</w:t>
            </w:r>
          </w:p>
        </w:tc>
        <w:tc>
          <w:tcPr>
            <w:tcW w:w="1535" w:type="dxa"/>
          </w:tcPr>
          <w:p w14:paraId="772EBB1C" w14:textId="77777777" w:rsidR="00FD1A3D" w:rsidRDefault="00FD1A3D" w:rsidP="00F76FDF">
            <w:r>
              <w:t>£15m</w:t>
            </w:r>
          </w:p>
        </w:tc>
        <w:tc>
          <w:tcPr>
            <w:tcW w:w="1786" w:type="dxa"/>
          </w:tcPr>
          <w:p w14:paraId="56CD074C" w14:textId="77777777" w:rsidR="00FD1A3D" w:rsidRDefault="00FD1A3D" w:rsidP="00F76FDF">
            <w:r>
              <w:t>2018/19 onwards</w:t>
            </w:r>
          </w:p>
        </w:tc>
        <w:tc>
          <w:tcPr>
            <w:tcW w:w="1943" w:type="dxa"/>
          </w:tcPr>
          <w:p w14:paraId="129DDEA1" w14:textId="77777777" w:rsidR="00FD1A3D" w:rsidRDefault="00FD1A3D" w:rsidP="00F76FDF">
            <w:r>
              <w:t>Additional Learners</w:t>
            </w:r>
          </w:p>
          <w:p w14:paraId="4D728F2B" w14:textId="77777777" w:rsidR="00FD1A3D" w:rsidRDefault="00FD1A3D" w:rsidP="00F76FDF"/>
          <w:p w14:paraId="3EEB45CE" w14:textId="77777777" w:rsidR="00FD1A3D" w:rsidRDefault="00FD1A3D" w:rsidP="00F76FDF">
            <w:r>
              <w:t>Facilities</w:t>
            </w:r>
          </w:p>
          <w:p w14:paraId="62E1B9DD" w14:textId="77777777" w:rsidR="00FD1A3D" w:rsidRDefault="00FD1A3D" w:rsidP="00F76FDF"/>
          <w:p w14:paraId="08A43ED0" w14:textId="77777777" w:rsidR="00FD1A3D" w:rsidRDefault="00FD1A3D" w:rsidP="00F76FDF">
            <w:r>
              <w:t>Refurbished Estate</w:t>
            </w:r>
          </w:p>
          <w:p w14:paraId="200A57C7" w14:textId="77777777" w:rsidR="00FD1A3D" w:rsidRDefault="00FD1A3D" w:rsidP="00F76FDF"/>
          <w:p w14:paraId="47D63932" w14:textId="77777777" w:rsidR="00FD1A3D" w:rsidRDefault="00FD1A3D" w:rsidP="00F76FDF">
            <w:r>
              <w:t>Jobs Created</w:t>
            </w:r>
          </w:p>
        </w:tc>
        <w:tc>
          <w:tcPr>
            <w:tcW w:w="3930" w:type="dxa"/>
          </w:tcPr>
          <w:p w14:paraId="005D0D15" w14:textId="77777777" w:rsidR="00FD1A3D" w:rsidRDefault="00FD1A3D" w:rsidP="00F76FDF">
            <w:pPr>
              <w:pStyle w:val="ListParagraph"/>
              <w:numPr>
                <w:ilvl w:val="0"/>
                <w:numId w:val="3"/>
              </w:numPr>
              <w:ind w:left="175" w:hanging="175"/>
            </w:pPr>
            <w:r>
              <w:t>Skills for Growth</w:t>
            </w:r>
          </w:p>
          <w:p w14:paraId="0CCB90E9" w14:textId="77777777" w:rsidR="00FD1A3D" w:rsidRDefault="00FD1A3D" w:rsidP="00F76FDF"/>
        </w:tc>
        <w:tc>
          <w:tcPr>
            <w:tcW w:w="2267" w:type="dxa"/>
          </w:tcPr>
          <w:p w14:paraId="7882E98C" w14:textId="77777777" w:rsidR="00FD1A3D" w:rsidRDefault="00FD1A3D" w:rsidP="00F76FDF"/>
        </w:tc>
      </w:tr>
      <w:tr w:rsidR="00FD1A3D" w14:paraId="61A08216" w14:textId="77777777" w:rsidTr="004D573E">
        <w:tc>
          <w:tcPr>
            <w:tcW w:w="1817" w:type="dxa"/>
          </w:tcPr>
          <w:p w14:paraId="5D302040" w14:textId="77777777" w:rsidR="00FD1A3D" w:rsidRDefault="00FD1A3D"/>
        </w:tc>
        <w:tc>
          <w:tcPr>
            <w:tcW w:w="1535" w:type="dxa"/>
          </w:tcPr>
          <w:p w14:paraId="1A522B04" w14:textId="77777777" w:rsidR="00FD1A3D" w:rsidRDefault="00FD1A3D"/>
        </w:tc>
        <w:tc>
          <w:tcPr>
            <w:tcW w:w="4725" w:type="dxa"/>
          </w:tcPr>
          <w:p w14:paraId="5D490447" w14:textId="77777777" w:rsidR="00FD1A3D" w:rsidRDefault="00FD1A3D"/>
        </w:tc>
        <w:tc>
          <w:tcPr>
            <w:tcW w:w="1680" w:type="dxa"/>
          </w:tcPr>
          <w:p w14:paraId="5536111A" w14:textId="77777777" w:rsidR="00FD1A3D" w:rsidRDefault="00FD1A3D"/>
        </w:tc>
        <w:tc>
          <w:tcPr>
            <w:tcW w:w="1535" w:type="dxa"/>
          </w:tcPr>
          <w:p w14:paraId="163AEF36" w14:textId="77777777" w:rsidR="00FD1A3D" w:rsidRDefault="00FD1A3D"/>
        </w:tc>
        <w:tc>
          <w:tcPr>
            <w:tcW w:w="1786" w:type="dxa"/>
          </w:tcPr>
          <w:p w14:paraId="6DF79925" w14:textId="77777777" w:rsidR="00FD1A3D" w:rsidRDefault="00FD1A3D"/>
        </w:tc>
        <w:tc>
          <w:tcPr>
            <w:tcW w:w="1943" w:type="dxa"/>
          </w:tcPr>
          <w:p w14:paraId="4EBB18ED" w14:textId="77777777" w:rsidR="00FD1A3D" w:rsidRDefault="00FD1A3D"/>
        </w:tc>
        <w:tc>
          <w:tcPr>
            <w:tcW w:w="3930" w:type="dxa"/>
          </w:tcPr>
          <w:p w14:paraId="7AB818EE" w14:textId="77777777" w:rsidR="00FD1A3D" w:rsidRDefault="00FD1A3D"/>
        </w:tc>
        <w:tc>
          <w:tcPr>
            <w:tcW w:w="2267" w:type="dxa"/>
          </w:tcPr>
          <w:p w14:paraId="03A164B1" w14:textId="77777777" w:rsidR="00FD1A3D" w:rsidRDefault="00FD1A3D"/>
        </w:tc>
      </w:tr>
      <w:tr w:rsidR="001470F0" w14:paraId="649036C5" w14:textId="77777777" w:rsidTr="004D573E">
        <w:tc>
          <w:tcPr>
            <w:tcW w:w="1817" w:type="dxa"/>
          </w:tcPr>
          <w:p w14:paraId="23BA356A" w14:textId="77777777" w:rsidR="002360ED" w:rsidRPr="009876FA" w:rsidRDefault="009876FA" w:rsidP="001D7BEB">
            <w:pPr>
              <w:rPr>
                <w:b/>
              </w:rPr>
            </w:pPr>
            <w:r w:rsidRPr="009876FA">
              <w:rPr>
                <w:b/>
              </w:rPr>
              <w:t>Total Growth Deal Funding Requirement</w:t>
            </w:r>
            <w:r>
              <w:rPr>
                <w:b/>
              </w:rPr>
              <w:t xml:space="preserve"> </w:t>
            </w:r>
          </w:p>
        </w:tc>
        <w:tc>
          <w:tcPr>
            <w:tcW w:w="1535" w:type="dxa"/>
          </w:tcPr>
          <w:p w14:paraId="399FE991" w14:textId="77777777" w:rsidR="002360ED" w:rsidRDefault="002360ED"/>
        </w:tc>
        <w:tc>
          <w:tcPr>
            <w:tcW w:w="4725" w:type="dxa"/>
          </w:tcPr>
          <w:p w14:paraId="46D03325" w14:textId="77777777" w:rsidR="002360ED" w:rsidRDefault="002360ED"/>
        </w:tc>
        <w:tc>
          <w:tcPr>
            <w:tcW w:w="1680" w:type="dxa"/>
          </w:tcPr>
          <w:p w14:paraId="3C46F99E" w14:textId="77777777" w:rsidR="002360ED" w:rsidRDefault="002360ED"/>
        </w:tc>
        <w:tc>
          <w:tcPr>
            <w:tcW w:w="1535" w:type="dxa"/>
          </w:tcPr>
          <w:p w14:paraId="09E300D0" w14:textId="58F730BF" w:rsidR="002360ED" w:rsidRPr="001D7BEB" w:rsidRDefault="001D7BEB" w:rsidP="001532E3">
            <w:pPr>
              <w:rPr>
                <w:b/>
              </w:rPr>
            </w:pPr>
            <w:r w:rsidRPr="001D7BEB">
              <w:rPr>
                <w:b/>
              </w:rPr>
              <w:t>£</w:t>
            </w:r>
            <w:r w:rsidR="002435C2">
              <w:rPr>
                <w:b/>
              </w:rPr>
              <w:t>157.3</w:t>
            </w:r>
            <w:r w:rsidR="00C42F72">
              <w:rPr>
                <w:b/>
              </w:rPr>
              <w:t>5</w:t>
            </w:r>
            <w:r w:rsidR="002435C2">
              <w:rPr>
                <w:b/>
              </w:rPr>
              <w:t>m</w:t>
            </w:r>
          </w:p>
        </w:tc>
        <w:tc>
          <w:tcPr>
            <w:tcW w:w="1786" w:type="dxa"/>
          </w:tcPr>
          <w:p w14:paraId="64A2D9F1" w14:textId="77777777" w:rsidR="002360ED" w:rsidRDefault="002360ED"/>
        </w:tc>
        <w:tc>
          <w:tcPr>
            <w:tcW w:w="1943" w:type="dxa"/>
          </w:tcPr>
          <w:p w14:paraId="568FDD19" w14:textId="77777777" w:rsidR="002360ED" w:rsidRDefault="002360ED"/>
        </w:tc>
        <w:tc>
          <w:tcPr>
            <w:tcW w:w="3930" w:type="dxa"/>
          </w:tcPr>
          <w:p w14:paraId="6821ED28" w14:textId="77777777" w:rsidR="002360ED" w:rsidRDefault="002360ED"/>
        </w:tc>
        <w:tc>
          <w:tcPr>
            <w:tcW w:w="2267" w:type="dxa"/>
          </w:tcPr>
          <w:p w14:paraId="78941901" w14:textId="77777777" w:rsidR="002360ED" w:rsidRDefault="002360ED"/>
        </w:tc>
      </w:tr>
    </w:tbl>
    <w:p w14:paraId="0B9203B4" w14:textId="77777777" w:rsidR="00FD1D44" w:rsidRDefault="00FD1D44"/>
    <w:sectPr w:rsidR="00FD1D44" w:rsidSect="004F0B1A">
      <w:headerReference w:type="default" r:id="rId7"/>
      <w:foot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03A7" w14:textId="77777777" w:rsidR="00E645E7" w:rsidRDefault="00E645E7" w:rsidP="00FD1D44">
      <w:pPr>
        <w:spacing w:after="0" w:line="240" w:lineRule="auto"/>
      </w:pPr>
      <w:r>
        <w:separator/>
      </w:r>
    </w:p>
  </w:endnote>
  <w:endnote w:type="continuationSeparator" w:id="0">
    <w:p w14:paraId="148C6F97" w14:textId="77777777" w:rsidR="00E645E7" w:rsidRDefault="00E645E7" w:rsidP="00F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2439"/>
      <w:docPartObj>
        <w:docPartGallery w:val="Page Numbers (Bottom of Page)"/>
        <w:docPartUnique/>
      </w:docPartObj>
    </w:sdtPr>
    <w:sdtEndPr>
      <w:rPr>
        <w:noProof/>
      </w:rPr>
    </w:sdtEndPr>
    <w:sdtContent>
      <w:p w14:paraId="308C7E2B" w14:textId="7D106557" w:rsidR="0007155A" w:rsidRDefault="0050647C">
        <w:pPr>
          <w:pStyle w:val="Footer"/>
          <w:jc w:val="right"/>
        </w:pPr>
      </w:p>
    </w:sdtContent>
  </w:sdt>
  <w:p w14:paraId="408A3B00" w14:textId="77777777" w:rsidR="0007155A" w:rsidRDefault="00071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0442B" w14:textId="77777777" w:rsidR="00E645E7" w:rsidRDefault="00E645E7" w:rsidP="00FD1D44">
      <w:pPr>
        <w:spacing w:after="0" w:line="240" w:lineRule="auto"/>
      </w:pPr>
      <w:r>
        <w:separator/>
      </w:r>
    </w:p>
  </w:footnote>
  <w:footnote w:type="continuationSeparator" w:id="0">
    <w:p w14:paraId="03147CB0" w14:textId="77777777" w:rsidR="00E645E7" w:rsidRDefault="00E645E7" w:rsidP="00FD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8742" w14:textId="21B66964" w:rsidR="00FD1D44" w:rsidRDefault="00FD1D44" w:rsidP="00FD1D44">
    <w:pPr>
      <w:pStyle w:val="Header"/>
      <w:jc w:val="right"/>
    </w:pPr>
    <w:r>
      <w:rPr>
        <w:noProof/>
        <w:lang w:eastAsia="en-GB"/>
      </w:rPr>
      <w:drawing>
        <wp:anchor distT="0" distB="0" distL="114300" distR="114300" simplePos="0" relativeHeight="251658240" behindDoc="0" locked="0" layoutInCell="1" allowOverlap="1" wp14:anchorId="0727F0FC" wp14:editId="2254969E">
          <wp:simplePos x="0" y="0"/>
          <wp:positionH relativeFrom="column">
            <wp:posOffset>76200</wp:posOffset>
          </wp:positionH>
          <wp:positionV relativeFrom="paragraph">
            <wp:posOffset>-353060</wp:posOffset>
          </wp:positionV>
          <wp:extent cx="2219325" cy="742950"/>
          <wp:effectExtent l="0" t="0" r="9525" b="0"/>
          <wp:wrapNone/>
          <wp:docPr id="1" name="Picture 1"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3A">
      <w:t xml:space="preserve">Appendix 'A' - </w:t>
    </w:r>
    <w:r>
      <w:t>Growth Deal 3 Project Submission 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524"/>
    <w:multiLevelType w:val="hybridMultilevel"/>
    <w:tmpl w:val="802C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6644"/>
    <w:multiLevelType w:val="hybridMultilevel"/>
    <w:tmpl w:val="3484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A0E0E"/>
    <w:multiLevelType w:val="hybridMultilevel"/>
    <w:tmpl w:val="A2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E1"/>
    <w:rsid w:val="000446B7"/>
    <w:rsid w:val="0007155A"/>
    <w:rsid w:val="00072A6D"/>
    <w:rsid w:val="00076263"/>
    <w:rsid w:val="000B1ABB"/>
    <w:rsid w:val="000F33A6"/>
    <w:rsid w:val="00145C21"/>
    <w:rsid w:val="001470F0"/>
    <w:rsid w:val="001532E3"/>
    <w:rsid w:val="001A4AEA"/>
    <w:rsid w:val="001C7556"/>
    <w:rsid w:val="001D3158"/>
    <w:rsid w:val="001D7BEB"/>
    <w:rsid w:val="00205CBC"/>
    <w:rsid w:val="00220A1A"/>
    <w:rsid w:val="00220C8E"/>
    <w:rsid w:val="00224A1C"/>
    <w:rsid w:val="002360ED"/>
    <w:rsid w:val="002435C2"/>
    <w:rsid w:val="00255B66"/>
    <w:rsid w:val="002824E4"/>
    <w:rsid w:val="002A5395"/>
    <w:rsid w:val="00315989"/>
    <w:rsid w:val="00332709"/>
    <w:rsid w:val="0035659B"/>
    <w:rsid w:val="00371913"/>
    <w:rsid w:val="003C1299"/>
    <w:rsid w:val="003E42C6"/>
    <w:rsid w:val="00455FAD"/>
    <w:rsid w:val="004571B1"/>
    <w:rsid w:val="00465084"/>
    <w:rsid w:val="004D573E"/>
    <w:rsid w:val="004D78AD"/>
    <w:rsid w:val="004F0B1A"/>
    <w:rsid w:val="0050647C"/>
    <w:rsid w:val="0055368F"/>
    <w:rsid w:val="00623A19"/>
    <w:rsid w:val="00644923"/>
    <w:rsid w:val="00661951"/>
    <w:rsid w:val="006D26A8"/>
    <w:rsid w:val="007137C5"/>
    <w:rsid w:val="0073573A"/>
    <w:rsid w:val="0078662E"/>
    <w:rsid w:val="007B67AE"/>
    <w:rsid w:val="007D2932"/>
    <w:rsid w:val="008222AA"/>
    <w:rsid w:val="00840138"/>
    <w:rsid w:val="00883B36"/>
    <w:rsid w:val="0089757C"/>
    <w:rsid w:val="008B3746"/>
    <w:rsid w:val="008C6835"/>
    <w:rsid w:val="009036B0"/>
    <w:rsid w:val="009509D8"/>
    <w:rsid w:val="009876FA"/>
    <w:rsid w:val="00987B06"/>
    <w:rsid w:val="0099744F"/>
    <w:rsid w:val="009C227D"/>
    <w:rsid w:val="009F6D28"/>
    <w:rsid w:val="00A127BD"/>
    <w:rsid w:val="00A12CBC"/>
    <w:rsid w:val="00A140E2"/>
    <w:rsid w:val="00A50643"/>
    <w:rsid w:val="00A50A4B"/>
    <w:rsid w:val="00A627E7"/>
    <w:rsid w:val="00A753B7"/>
    <w:rsid w:val="00AA6ACC"/>
    <w:rsid w:val="00AE4BD5"/>
    <w:rsid w:val="00B37DD3"/>
    <w:rsid w:val="00BF642F"/>
    <w:rsid w:val="00C42F72"/>
    <w:rsid w:val="00C5009B"/>
    <w:rsid w:val="00C57DC5"/>
    <w:rsid w:val="00C8324C"/>
    <w:rsid w:val="00CE16E1"/>
    <w:rsid w:val="00CE31CA"/>
    <w:rsid w:val="00D37315"/>
    <w:rsid w:val="00E45977"/>
    <w:rsid w:val="00E50FDC"/>
    <w:rsid w:val="00E645E7"/>
    <w:rsid w:val="00F21FE4"/>
    <w:rsid w:val="00F30145"/>
    <w:rsid w:val="00F31493"/>
    <w:rsid w:val="00F34A12"/>
    <w:rsid w:val="00F37F5A"/>
    <w:rsid w:val="00F74DB5"/>
    <w:rsid w:val="00F8561A"/>
    <w:rsid w:val="00FD1A3D"/>
    <w:rsid w:val="00FD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EC4096"/>
  <w15:chartTrackingRefBased/>
  <w15:docId w15:val="{47739481-F54C-4A02-851F-AD36FEFF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44"/>
  </w:style>
  <w:style w:type="paragraph" w:styleId="Footer">
    <w:name w:val="footer"/>
    <w:basedOn w:val="Normal"/>
    <w:link w:val="FooterChar"/>
    <w:uiPriority w:val="99"/>
    <w:unhideWhenUsed/>
    <w:rsid w:val="00FD1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44"/>
  </w:style>
  <w:style w:type="table" w:styleId="TableGrid">
    <w:name w:val="Table Grid"/>
    <w:basedOn w:val="TableNormal"/>
    <w:uiPriority w:val="39"/>
    <w:rsid w:val="00FD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B1A"/>
    <w:pPr>
      <w:ind w:left="720"/>
      <w:contextualSpacing/>
    </w:pPr>
  </w:style>
  <w:style w:type="paragraph" w:styleId="BalloonText">
    <w:name w:val="Balloon Text"/>
    <w:basedOn w:val="Normal"/>
    <w:link w:val="BalloonTextChar"/>
    <w:uiPriority w:val="99"/>
    <w:semiHidden/>
    <w:unhideWhenUsed/>
    <w:rsid w:val="0014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F0"/>
    <w:rPr>
      <w:rFonts w:ascii="Segoe UI" w:hAnsi="Segoe UI" w:cs="Segoe UI"/>
      <w:sz w:val="18"/>
      <w:szCs w:val="18"/>
    </w:rPr>
  </w:style>
  <w:style w:type="character" w:styleId="CommentReference">
    <w:name w:val="annotation reference"/>
    <w:basedOn w:val="DefaultParagraphFont"/>
    <w:uiPriority w:val="99"/>
    <w:semiHidden/>
    <w:unhideWhenUsed/>
    <w:rsid w:val="001470F0"/>
    <w:rPr>
      <w:sz w:val="16"/>
      <w:szCs w:val="16"/>
    </w:rPr>
  </w:style>
  <w:style w:type="paragraph" w:styleId="CommentText">
    <w:name w:val="annotation text"/>
    <w:basedOn w:val="Normal"/>
    <w:link w:val="CommentTextChar"/>
    <w:uiPriority w:val="99"/>
    <w:semiHidden/>
    <w:unhideWhenUsed/>
    <w:rsid w:val="001470F0"/>
    <w:pPr>
      <w:spacing w:line="240" w:lineRule="auto"/>
    </w:pPr>
    <w:rPr>
      <w:sz w:val="20"/>
      <w:szCs w:val="20"/>
    </w:rPr>
  </w:style>
  <w:style w:type="character" w:customStyle="1" w:styleId="CommentTextChar">
    <w:name w:val="Comment Text Char"/>
    <w:basedOn w:val="DefaultParagraphFont"/>
    <w:link w:val="CommentText"/>
    <w:uiPriority w:val="99"/>
    <w:semiHidden/>
    <w:rsid w:val="001470F0"/>
    <w:rPr>
      <w:sz w:val="20"/>
      <w:szCs w:val="20"/>
    </w:rPr>
  </w:style>
  <w:style w:type="paragraph" w:styleId="CommentSubject">
    <w:name w:val="annotation subject"/>
    <w:basedOn w:val="CommentText"/>
    <w:next w:val="CommentText"/>
    <w:link w:val="CommentSubjectChar"/>
    <w:uiPriority w:val="99"/>
    <w:semiHidden/>
    <w:unhideWhenUsed/>
    <w:rsid w:val="001470F0"/>
    <w:rPr>
      <w:b/>
      <w:bCs/>
    </w:rPr>
  </w:style>
  <w:style w:type="character" w:customStyle="1" w:styleId="CommentSubjectChar">
    <w:name w:val="Comment Subject Char"/>
    <w:basedOn w:val="CommentTextChar"/>
    <w:link w:val="CommentSubject"/>
    <w:uiPriority w:val="99"/>
    <w:semiHidden/>
    <w:rsid w:val="00147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6</cp:revision>
  <dcterms:created xsi:type="dcterms:W3CDTF">2016-06-09T11:36:00Z</dcterms:created>
  <dcterms:modified xsi:type="dcterms:W3CDTF">2016-06-10T11:18:00Z</dcterms:modified>
</cp:coreProperties>
</file>